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both"/>
        <w:rPr>
          <w:rFonts w:hint="eastAsia" w:ascii="仿宋" w:hAnsi="仿宋" w:eastAsia="仿宋" w:cs="仿宋"/>
          <w:kern w:val="0"/>
          <w:sz w:val="32"/>
          <w:szCs w:val="32"/>
        </w:rPr>
      </w:pPr>
      <w:r>
        <w:rPr>
          <w:rFonts w:hint="eastAsia" w:ascii="仿宋" w:hAnsi="仿宋" w:eastAsia="仿宋" w:cs="仿宋"/>
          <w:kern w:val="0"/>
          <w:sz w:val="32"/>
          <w:szCs w:val="32"/>
        </w:rPr>
        <w:t>附件1：</w:t>
      </w:r>
    </w:p>
    <w:p>
      <w:pPr>
        <w:spacing w:line="540" w:lineRule="exact"/>
        <w:ind w:firstLine="883" w:firstLineChars="200"/>
        <w:jc w:val="center"/>
        <w:rPr>
          <w:rFonts w:hint="eastAsia" w:ascii="黑体" w:hAnsi="黑体" w:eastAsia="黑体" w:cs="黑体"/>
          <w:b/>
          <w:bCs/>
          <w:sz w:val="10"/>
          <w:szCs w:val="10"/>
        </w:rPr>
      </w:pPr>
      <w:bookmarkStart w:id="0" w:name="_GoBack"/>
      <w:r>
        <w:rPr>
          <w:rFonts w:hint="eastAsia" w:ascii="黑体" w:hAnsi="黑体" w:eastAsia="黑体" w:cs="黑体"/>
          <w:b/>
          <w:bCs/>
          <w:sz w:val="44"/>
          <w:szCs w:val="44"/>
        </w:rPr>
        <w:t>就业困难人员认定程序</w:t>
      </w:r>
      <w:bookmarkEnd w:id="0"/>
    </w:p>
    <w:p>
      <w:pPr>
        <w:spacing w:line="540" w:lineRule="exact"/>
        <w:ind w:firstLine="201" w:firstLineChars="200"/>
        <w:jc w:val="center"/>
        <w:rPr>
          <w:rFonts w:hint="eastAsia" w:ascii="黑体" w:hAnsi="黑体" w:eastAsia="黑体" w:cs="黑体"/>
          <w:b/>
          <w:bCs/>
          <w:sz w:val="10"/>
          <w:szCs w:val="10"/>
        </w:rPr>
      </w:pP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为规范就业困难人员申请和认定程序，根据《陕西省</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"https://baike.sogou.com/lemma/ShowInnerLink.htm?lemmaId=290660&amp;ss_c=ssc.citiao.link" \t "https://baike.sogou.com/_blank"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就业促进条</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例》、人力资源和社会保障部《关于加强就业援助工作的指导意见》（人社部发[2010]29号）、《陕西省就业促进办法》（陕人社发〔2012〕114号）的精神，制定本办法。</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一、范围和认定标准</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就业困难人员是指在法定劳动年龄内因身体状况、技能水平、家庭因素、失去土地等原因以及连续失业一定时间仍未能实现就业的人员。包括：</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（一）法定劳动年龄内的家庭人员均处于失业状况的城市居民家庭成员；</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（二）距法定退休年龄十年以内的登记失业人员；</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（三）连续失业一年以上的登记失业人员；</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（四）毕业后超过半年未实现首次就业的大中专院校毕业生；</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（五）失去土地的被征地农民；</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（六）失业的残疾人；</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（七）需要抚养未成年人的单亲家庭失业人员</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（八）经济结构调整、企业转型升级中的失业人员；</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（九）最低生活保障中有劳动能力并处于失业状态的成员；</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（十）未就业的城镇退役军人和军烈属；</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（十一）省人民政府确定的其他就业困难人员。</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二、认定程序</w:t>
      </w:r>
    </w:p>
    <w:p>
      <w:pPr>
        <w:spacing w:line="540" w:lineRule="exact"/>
        <w:ind w:firstLine="320" w:firstLineChars="100"/>
        <w:jc w:val="left"/>
        <w:rPr>
          <w:rFonts w:hint="eastAsia" w:ascii="仿宋" w:hAnsi="仿宋" w:eastAsia="仿宋" w:cs="仿宋"/>
          <w:sz w:val="32"/>
          <w:szCs w:val="32"/>
        </w:rPr>
      </w:pPr>
      <w:r>
        <w:rPr>
          <w:rFonts w:hint="eastAsia" w:ascii="仿宋" w:hAnsi="仿宋" w:eastAsia="仿宋" w:cs="仿宋"/>
          <w:sz w:val="32"/>
          <w:szCs w:val="32"/>
        </w:rPr>
        <w:t>（一）已进行失业登记且符合条件的就业困难人员持有效证件到居住地或户籍地</w:t>
      </w:r>
      <w:r>
        <w:rPr>
          <w:rFonts w:hint="eastAsia" w:ascii="仿宋_GB2312" w:hAnsi="仿宋_GB2312" w:eastAsia="仿宋_GB2312" w:cs="仿宋_GB2312"/>
          <w:sz w:val="32"/>
          <w:szCs w:val="32"/>
        </w:rPr>
        <w:t>社区劳动保障工作站、村级劳动保障服务站</w:t>
      </w:r>
      <w:r>
        <w:rPr>
          <w:rFonts w:hint="eastAsia" w:ascii="仿宋" w:hAnsi="仿宋" w:eastAsia="仿宋" w:cs="仿宋"/>
          <w:sz w:val="32"/>
          <w:szCs w:val="32"/>
        </w:rPr>
        <w:t>申报，社区劳动保障工作站</w:t>
      </w:r>
      <w:r>
        <w:rPr>
          <w:rFonts w:hint="eastAsia" w:ascii="仿宋_GB2312" w:hAnsi="仿宋_GB2312" w:eastAsia="仿宋_GB2312" w:cs="仿宋_GB2312"/>
          <w:sz w:val="32"/>
          <w:szCs w:val="32"/>
        </w:rPr>
        <w:t>、村级劳动保障工作站</w:t>
      </w:r>
      <w:r>
        <w:rPr>
          <w:rFonts w:hint="eastAsia" w:ascii="仿宋" w:hAnsi="仿宋" w:eastAsia="仿宋" w:cs="仿宋"/>
          <w:sz w:val="32"/>
          <w:szCs w:val="32"/>
        </w:rPr>
        <w:t>负责对申报的就业困难人员进行登记，对其情况进行核实并填写《就业困难人员认定表》；对未进行失业登记的就业困难人员，要进行失业登记，同时申请就业困难人员认定。</w:t>
      </w:r>
    </w:p>
    <w:p>
      <w:pPr>
        <w:spacing w:line="540" w:lineRule="exact"/>
        <w:ind w:firstLine="320" w:firstLineChars="100"/>
        <w:jc w:val="left"/>
        <w:rPr>
          <w:rFonts w:hint="eastAsia" w:ascii="仿宋" w:hAnsi="仿宋" w:eastAsia="仿宋" w:cs="仿宋"/>
          <w:sz w:val="32"/>
          <w:szCs w:val="32"/>
        </w:rPr>
      </w:pPr>
      <w:r>
        <w:rPr>
          <w:rFonts w:hint="eastAsia" w:ascii="仿宋" w:hAnsi="仿宋" w:eastAsia="仿宋" w:cs="仿宋"/>
          <w:sz w:val="32"/>
          <w:szCs w:val="32"/>
        </w:rPr>
        <w:t>（二）社区劳动保障工作站</w:t>
      </w:r>
      <w:r>
        <w:rPr>
          <w:rFonts w:hint="eastAsia" w:ascii="仿宋_GB2312" w:hAnsi="仿宋_GB2312" w:eastAsia="仿宋_GB2312" w:cs="仿宋_GB2312"/>
          <w:sz w:val="32"/>
          <w:szCs w:val="32"/>
        </w:rPr>
        <w:t>、村级劳动保障服务站</w:t>
      </w:r>
      <w:r>
        <w:rPr>
          <w:rFonts w:hint="eastAsia" w:ascii="仿宋" w:hAnsi="仿宋" w:eastAsia="仿宋" w:cs="仿宋"/>
          <w:sz w:val="32"/>
          <w:szCs w:val="32"/>
        </w:rPr>
        <w:t>将初审符合条件的就业困难人员报镇劳动保障事务所。</w:t>
      </w:r>
    </w:p>
    <w:p>
      <w:pPr>
        <w:spacing w:line="540" w:lineRule="exact"/>
        <w:ind w:firstLine="320" w:firstLineChars="100"/>
        <w:jc w:val="left"/>
        <w:rPr>
          <w:rFonts w:hint="eastAsia" w:ascii="仿宋" w:hAnsi="仿宋" w:eastAsia="仿宋" w:cs="仿宋"/>
          <w:sz w:val="32"/>
          <w:szCs w:val="32"/>
        </w:rPr>
      </w:pPr>
      <w:r>
        <w:rPr>
          <w:rFonts w:hint="eastAsia" w:ascii="仿宋" w:hAnsi="仿宋" w:eastAsia="仿宋" w:cs="仿宋"/>
          <w:sz w:val="32"/>
          <w:szCs w:val="32"/>
        </w:rPr>
        <w:t>（三）镇劳动保障事务所对社区或村级上报的就业困难人员资格进行复审，对复审合格的人员采取适当方式在其申报社区、村进行公示，公示期限为3个工作日，对公示没有异议的人员在陕西省公共就业服务系统中操作就业困难人员申请，后报县</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区</w:t>
      </w:r>
      <w:r>
        <w:rPr>
          <w:rFonts w:hint="eastAsia" w:ascii="仿宋" w:hAnsi="仿宋" w:eastAsia="仿宋" w:cs="仿宋"/>
          <w:sz w:val="32"/>
          <w:szCs w:val="32"/>
          <w:lang w:eastAsia="zh-CN"/>
        </w:rPr>
        <w:t>）</w:t>
      </w:r>
      <w:r>
        <w:rPr>
          <w:rFonts w:hint="eastAsia" w:ascii="仿宋" w:hAnsi="仿宋" w:eastAsia="仿宋" w:cs="仿宋"/>
          <w:sz w:val="32"/>
          <w:szCs w:val="32"/>
        </w:rPr>
        <w:t>劳动就业服务中心认定。</w:t>
      </w:r>
    </w:p>
    <w:p>
      <w:pPr>
        <w:spacing w:line="540" w:lineRule="exact"/>
        <w:ind w:firstLine="320" w:firstLineChars="100"/>
        <w:jc w:val="left"/>
        <w:rPr>
          <w:rFonts w:hint="eastAsia" w:ascii="仿宋" w:hAnsi="仿宋" w:eastAsia="仿宋" w:cs="仿宋"/>
          <w:sz w:val="32"/>
          <w:szCs w:val="32"/>
        </w:rPr>
      </w:pPr>
      <w:r>
        <w:rPr>
          <w:rFonts w:hint="eastAsia" w:ascii="仿宋" w:hAnsi="仿宋" w:eastAsia="仿宋" w:cs="仿宋"/>
          <w:sz w:val="32"/>
          <w:szCs w:val="32"/>
        </w:rPr>
        <w:t>（四）县</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区</w:t>
      </w:r>
      <w:r>
        <w:rPr>
          <w:rFonts w:hint="eastAsia" w:ascii="仿宋" w:hAnsi="仿宋" w:eastAsia="仿宋" w:cs="仿宋"/>
          <w:sz w:val="32"/>
          <w:szCs w:val="32"/>
          <w:lang w:eastAsia="zh-CN"/>
        </w:rPr>
        <w:t>）</w:t>
      </w:r>
      <w:r>
        <w:rPr>
          <w:rFonts w:hint="eastAsia" w:ascii="仿宋" w:hAnsi="仿宋" w:eastAsia="仿宋" w:cs="仿宋"/>
          <w:sz w:val="32"/>
          <w:szCs w:val="32"/>
        </w:rPr>
        <w:t>劳动就业服务中心对镇劳动保障事务所上报的就业困难人员资格进行审核、盖章，并在系统中审核通过。</w:t>
      </w:r>
    </w:p>
    <w:p>
      <w:pPr>
        <w:spacing w:line="540" w:lineRule="exact"/>
        <w:ind w:firstLine="320" w:firstLineChars="100"/>
        <w:jc w:val="left"/>
        <w:rPr>
          <w:rFonts w:hint="eastAsia" w:ascii="黑体" w:hAnsi="黑体" w:eastAsia="黑体" w:cs="黑体"/>
          <w:b/>
          <w:bCs/>
          <w:sz w:val="36"/>
          <w:szCs w:val="36"/>
        </w:rPr>
      </w:pPr>
      <w:r>
        <w:rPr>
          <w:rFonts w:hint="eastAsia" w:ascii="仿宋" w:hAnsi="仿宋" w:eastAsia="仿宋" w:cs="仿宋"/>
          <w:sz w:val="32"/>
          <w:szCs w:val="32"/>
        </w:rPr>
        <w:t>（五）就业困难人员认定表统一由镇劳动保障事务所保管存档，社区劳动保障工作站、</w:t>
      </w:r>
      <w:r>
        <w:rPr>
          <w:rFonts w:hint="eastAsia" w:ascii="仿宋_GB2312" w:hAnsi="仿宋_GB2312" w:eastAsia="仿宋_GB2312" w:cs="仿宋_GB2312"/>
          <w:sz w:val="32"/>
          <w:szCs w:val="32"/>
        </w:rPr>
        <w:t>村级劳动保障服务站</w:t>
      </w:r>
      <w:r>
        <w:rPr>
          <w:rFonts w:hint="eastAsia" w:ascii="仿宋" w:hAnsi="仿宋" w:eastAsia="仿宋" w:cs="仿宋"/>
          <w:sz w:val="32"/>
          <w:szCs w:val="32"/>
        </w:rPr>
        <w:t>对新出现的就业困难人员及时进行登记，建立台账和数据库，实行实名制动态管理，准确掌握就业困难人员的总量、具体情况等。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p>
    <w:p>
      <w:pPr>
        <w:jc w:val="center"/>
        <w:rPr>
          <w:rFonts w:hint="eastAsia" w:ascii="黑体" w:hAnsi="黑体" w:eastAsia="黑体" w:cs="黑体"/>
          <w:b/>
          <w:bCs/>
          <w:sz w:val="36"/>
          <w:szCs w:val="36"/>
          <w:lang w:eastAsia="zh-CN"/>
        </w:rPr>
      </w:pPr>
    </w:p>
    <w:p>
      <w:pPr>
        <w:jc w:val="center"/>
        <w:rPr>
          <w:rFonts w:hint="eastAsia" w:ascii="黑体" w:hAnsi="黑体" w:eastAsia="黑体" w:cs="黑体"/>
          <w:b/>
          <w:bCs/>
          <w:sz w:val="36"/>
          <w:szCs w:val="36"/>
          <w:lang w:eastAsia="zh-CN"/>
        </w:rPr>
      </w:pPr>
    </w:p>
    <w:p>
      <w:pPr>
        <w:jc w:val="both"/>
        <w:rPr>
          <w:rFonts w:hint="eastAsia" w:ascii="黑体" w:hAnsi="黑体" w:eastAsia="黑体" w:cs="黑体"/>
          <w:b/>
          <w:bCs/>
          <w:sz w:val="36"/>
          <w:szCs w:val="36"/>
          <w:lang w:eastAsia="zh-CN"/>
        </w:rPr>
      </w:pPr>
    </w:p>
    <w:p>
      <w:pPr>
        <w:jc w:val="center"/>
        <w:rPr>
          <w:rFonts w:hint="eastAsia" w:ascii="黑体" w:hAnsi="黑体" w:eastAsia="黑体" w:cs="黑体"/>
          <w:b/>
          <w:bCs/>
          <w:sz w:val="36"/>
          <w:szCs w:val="36"/>
          <w:lang w:eastAsia="zh-CN"/>
        </w:rPr>
      </w:pPr>
    </w:p>
    <w:p>
      <w:pPr>
        <w:jc w:val="both"/>
        <w:rPr>
          <w:rFonts w:hint="eastAsia" w:ascii="黑体" w:hAnsi="黑体" w:eastAsia="黑体" w:cs="黑体"/>
          <w:b/>
          <w:bCs/>
          <w:sz w:val="36"/>
          <w:szCs w:val="36"/>
          <w:lang w:eastAsia="zh-CN"/>
        </w:rPr>
      </w:pPr>
    </w:p>
    <w:tbl>
      <w:tblPr>
        <w:tblStyle w:val="3"/>
        <w:tblW w:w="0" w:type="auto"/>
        <w:tblInd w:w="0" w:type="dxa"/>
        <w:tblLayout w:type="fixed"/>
        <w:tblCellMar>
          <w:top w:w="0" w:type="dxa"/>
          <w:left w:w="0" w:type="dxa"/>
          <w:bottom w:w="0" w:type="dxa"/>
          <w:right w:w="0" w:type="dxa"/>
        </w:tblCellMar>
      </w:tblPr>
      <w:tblGrid>
        <w:gridCol w:w="1434"/>
        <w:gridCol w:w="1825"/>
        <w:gridCol w:w="1786"/>
        <w:gridCol w:w="2099"/>
        <w:gridCol w:w="2556"/>
      </w:tblGrid>
      <w:tr>
        <w:tblPrEx>
          <w:tblCellMar>
            <w:top w:w="0" w:type="dxa"/>
            <w:left w:w="0" w:type="dxa"/>
            <w:bottom w:w="0" w:type="dxa"/>
            <w:right w:w="0" w:type="dxa"/>
          </w:tblCellMar>
        </w:tblPrEx>
        <w:trPr>
          <w:trHeight w:val="603" w:hRule="atLeast"/>
        </w:trPr>
        <w:tc>
          <w:tcPr>
            <w:tcW w:w="9700" w:type="dxa"/>
            <w:gridSpan w:val="5"/>
            <w:tcBorders>
              <w:top w:val="nil"/>
              <w:left w:val="nil"/>
              <w:bottom w:val="nil"/>
              <w:right w:val="nil"/>
            </w:tcBorders>
            <w:noWrap/>
            <w:tcMar>
              <w:top w:w="12" w:type="dxa"/>
              <w:left w:w="12" w:type="dxa"/>
              <w:right w:w="12" w:type="dxa"/>
            </w:tcMar>
            <w:vAlign w:val="center"/>
          </w:tcPr>
          <w:p>
            <w:pPr>
              <w:keepNext w:val="0"/>
              <w:keepLines w:val="0"/>
              <w:widowControl/>
              <w:suppressLineNumbers w:val="0"/>
              <w:jc w:val="center"/>
              <w:textAlignment w:val="center"/>
              <w:rPr>
                <w:rFonts w:ascii="方正大标宋_GBK" w:hAnsi="方正大标宋_GBK" w:eastAsia="方正大标宋_GBK" w:cs="方正大标宋_GBK"/>
                <w:i w:val="0"/>
                <w:color w:val="000000"/>
                <w:sz w:val="28"/>
                <w:szCs w:val="28"/>
                <w:u w:val="none"/>
              </w:rPr>
            </w:pPr>
            <w:r>
              <w:rPr>
                <w:rFonts w:hint="eastAsia" w:ascii="方正大标宋_GBK" w:hAnsi="方正大标宋_GBK" w:eastAsia="方正大标宋_GBK" w:cs="方正大标宋_GBK"/>
                <w:i w:val="0"/>
                <w:color w:val="000000"/>
                <w:kern w:val="0"/>
                <w:sz w:val="36"/>
                <w:szCs w:val="36"/>
                <w:u w:val="none"/>
                <w:lang w:val="en-US" w:eastAsia="zh-CN" w:bidi="ar"/>
              </w:rPr>
              <w:t>就业困难人员认定表</w:t>
            </w:r>
          </w:p>
        </w:tc>
      </w:tr>
      <w:tr>
        <w:tblPrEx>
          <w:tblCellMar>
            <w:top w:w="0" w:type="dxa"/>
            <w:left w:w="0" w:type="dxa"/>
            <w:bottom w:w="0" w:type="dxa"/>
            <w:right w:w="0" w:type="dxa"/>
          </w:tblCellMar>
        </w:tblPrEx>
        <w:trPr>
          <w:trHeight w:val="694" w:hRule="atLeast"/>
        </w:trPr>
        <w:tc>
          <w:tcPr>
            <w:tcW w:w="143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姓名</w:t>
            </w:r>
          </w:p>
        </w:tc>
        <w:tc>
          <w:tcPr>
            <w:tcW w:w="18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8"/>
                <w:szCs w:val="28"/>
                <w:u w:val="none"/>
              </w:rPr>
            </w:pPr>
          </w:p>
        </w:tc>
        <w:tc>
          <w:tcPr>
            <w:tcW w:w="178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出生年月</w:t>
            </w:r>
          </w:p>
        </w:tc>
        <w:tc>
          <w:tcPr>
            <w:tcW w:w="209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8"/>
                <w:szCs w:val="28"/>
                <w:u w:val="none"/>
              </w:rPr>
            </w:pPr>
          </w:p>
        </w:tc>
        <w:tc>
          <w:tcPr>
            <w:tcW w:w="2556"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照</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片</w:t>
            </w:r>
          </w:p>
        </w:tc>
      </w:tr>
      <w:tr>
        <w:tblPrEx>
          <w:tblCellMar>
            <w:top w:w="0" w:type="dxa"/>
            <w:left w:w="0" w:type="dxa"/>
            <w:bottom w:w="0" w:type="dxa"/>
            <w:right w:w="0" w:type="dxa"/>
          </w:tblCellMar>
        </w:tblPrEx>
        <w:trPr>
          <w:trHeight w:val="670" w:hRule="atLeast"/>
        </w:trPr>
        <w:tc>
          <w:tcPr>
            <w:tcW w:w="143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证件类型</w:t>
            </w:r>
          </w:p>
        </w:tc>
        <w:tc>
          <w:tcPr>
            <w:tcW w:w="18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8"/>
                <w:szCs w:val="28"/>
                <w:u w:val="none"/>
              </w:rPr>
            </w:pPr>
          </w:p>
        </w:tc>
        <w:tc>
          <w:tcPr>
            <w:tcW w:w="178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性 别</w:t>
            </w:r>
          </w:p>
        </w:tc>
        <w:tc>
          <w:tcPr>
            <w:tcW w:w="209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8"/>
                <w:szCs w:val="28"/>
                <w:u w:val="none"/>
              </w:rPr>
            </w:pPr>
          </w:p>
        </w:tc>
        <w:tc>
          <w:tcPr>
            <w:tcW w:w="2556"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8"/>
                <w:szCs w:val="28"/>
                <w:u w:val="none"/>
              </w:rPr>
            </w:pPr>
          </w:p>
        </w:tc>
      </w:tr>
      <w:tr>
        <w:tblPrEx>
          <w:tblCellMar>
            <w:top w:w="0" w:type="dxa"/>
            <w:left w:w="0" w:type="dxa"/>
            <w:bottom w:w="0" w:type="dxa"/>
            <w:right w:w="0" w:type="dxa"/>
          </w:tblCellMar>
        </w:tblPrEx>
        <w:trPr>
          <w:trHeight w:val="701" w:hRule="atLeast"/>
        </w:trPr>
        <w:tc>
          <w:tcPr>
            <w:tcW w:w="143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证件号码</w:t>
            </w:r>
          </w:p>
        </w:tc>
        <w:tc>
          <w:tcPr>
            <w:tcW w:w="5710" w:type="dxa"/>
            <w:gridSpan w:val="3"/>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8"/>
                <w:szCs w:val="28"/>
                <w:u w:val="none"/>
              </w:rPr>
            </w:pPr>
          </w:p>
        </w:tc>
        <w:tc>
          <w:tcPr>
            <w:tcW w:w="2556"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8"/>
                <w:szCs w:val="28"/>
                <w:u w:val="none"/>
              </w:rPr>
            </w:pPr>
          </w:p>
        </w:tc>
      </w:tr>
      <w:tr>
        <w:tblPrEx>
          <w:tblCellMar>
            <w:top w:w="0" w:type="dxa"/>
            <w:left w:w="0" w:type="dxa"/>
            <w:bottom w:w="0" w:type="dxa"/>
            <w:right w:w="0" w:type="dxa"/>
          </w:tblCellMar>
        </w:tblPrEx>
        <w:trPr>
          <w:trHeight w:val="4567" w:hRule="atLeast"/>
        </w:trPr>
        <w:tc>
          <w:tcPr>
            <w:tcW w:w="14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就业困难                类型</w:t>
            </w:r>
          </w:p>
        </w:tc>
        <w:tc>
          <w:tcPr>
            <w:tcW w:w="8266" w:type="dxa"/>
            <w:gridSpan w:val="4"/>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Wingdings 2" w:hAnsi="Wingdings 2" w:eastAsia="Wingdings 2" w:cs="Wingdings 2"/>
                <w:i w:val="0"/>
                <w:color w:val="000000"/>
                <w:sz w:val="28"/>
                <w:szCs w:val="28"/>
                <w:u w:val="none"/>
              </w:rPr>
            </w:pPr>
            <w:r>
              <w:rPr>
                <w:rStyle w:val="5"/>
                <w:sz w:val="28"/>
                <w:szCs w:val="28"/>
                <w:lang w:val="en-US" w:eastAsia="zh-CN" w:bidi="ar"/>
              </w:rPr>
              <w:t>£</w:t>
            </w:r>
            <w:r>
              <w:rPr>
                <w:rStyle w:val="6"/>
                <w:sz w:val="28"/>
                <w:szCs w:val="28"/>
                <w:lang w:val="en-US" w:eastAsia="zh-CN" w:bidi="ar"/>
              </w:rPr>
              <w:t>1.法定劳动年龄内的家庭人员均处于失业状况的城市居民家庭成员；</w:t>
            </w:r>
            <w:r>
              <w:rPr>
                <w:rStyle w:val="6"/>
                <w:sz w:val="28"/>
                <w:szCs w:val="28"/>
                <w:lang w:val="en-US" w:eastAsia="zh-CN" w:bidi="ar"/>
              </w:rPr>
              <w:br w:type="textWrapping"/>
            </w:r>
            <w:r>
              <w:rPr>
                <w:rStyle w:val="5"/>
                <w:sz w:val="28"/>
                <w:szCs w:val="28"/>
                <w:lang w:val="en-US" w:eastAsia="zh-CN" w:bidi="ar"/>
              </w:rPr>
              <w:t>£</w:t>
            </w:r>
            <w:r>
              <w:rPr>
                <w:rStyle w:val="6"/>
                <w:sz w:val="28"/>
                <w:szCs w:val="28"/>
                <w:lang w:val="en-US" w:eastAsia="zh-CN" w:bidi="ar"/>
              </w:rPr>
              <w:t>2.距法定退休年龄十年以内的登记失业人员；</w:t>
            </w:r>
            <w:r>
              <w:rPr>
                <w:rStyle w:val="6"/>
                <w:sz w:val="28"/>
                <w:szCs w:val="28"/>
                <w:lang w:val="en-US" w:eastAsia="zh-CN" w:bidi="ar"/>
              </w:rPr>
              <w:br w:type="textWrapping"/>
            </w:r>
            <w:r>
              <w:rPr>
                <w:rStyle w:val="5"/>
                <w:sz w:val="28"/>
                <w:szCs w:val="28"/>
                <w:lang w:val="en-US" w:eastAsia="zh-CN" w:bidi="ar"/>
              </w:rPr>
              <w:t>£</w:t>
            </w:r>
            <w:r>
              <w:rPr>
                <w:rStyle w:val="6"/>
                <w:sz w:val="28"/>
                <w:szCs w:val="28"/>
                <w:lang w:val="en-US" w:eastAsia="zh-CN" w:bidi="ar"/>
              </w:rPr>
              <w:t>3.连续失业一年以上的登记失业人员；</w:t>
            </w:r>
            <w:r>
              <w:rPr>
                <w:rStyle w:val="6"/>
                <w:sz w:val="28"/>
                <w:szCs w:val="28"/>
                <w:lang w:val="en-US" w:eastAsia="zh-CN" w:bidi="ar"/>
              </w:rPr>
              <w:br w:type="textWrapping"/>
            </w:r>
            <w:r>
              <w:rPr>
                <w:rStyle w:val="5"/>
                <w:sz w:val="28"/>
                <w:szCs w:val="28"/>
                <w:lang w:val="en-US" w:eastAsia="zh-CN" w:bidi="ar"/>
              </w:rPr>
              <w:t>£</w:t>
            </w:r>
            <w:r>
              <w:rPr>
                <w:rStyle w:val="6"/>
                <w:sz w:val="28"/>
                <w:szCs w:val="28"/>
                <w:lang w:val="en-US" w:eastAsia="zh-CN" w:bidi="ar"/>
              </w:rPr>
              <w:t>4.毕业后超过半年未实现首次就业的大中专院校毕业生；</w:t>
            </w:r>
            <w:r>
              <w:rPr>
                <w:rStyle w:val="6"/>
                <w:sz w:val="28"/>
                <w:szCs w:val="28"/>
                <w:lang w:val="en-US" w:eastAsia="zh-CN" w:bidi="ar"/>
              </w:rPr>
              <w:br w:type="textWrapping"/>
            </w:r>
            <w:r>
              <w:rPr>
                <w:rStyle w:val="5"/>
                <w:sz w:val="28"/>
                <w:szCs w:val="28"/>
                <w:lang w:val="en-US" w:eastAsia="zh-CN" w:bidi="ar"/>
              </w:rPr>
              <w:t>£</w:t>
            </w:r>
            <w:r>
              <w:rPr>
                <w:rStyle w:val="6"/>
                <w:sz w:val="28"/>
                <w:szCs w:val="28"/>
                <w:lang w:val="en-US" w:eastAsia="zh-CN" w:bidi="ar"/>
              </w:rPr>
              <w:t>5.失</w:t>
            </w:r>
            <w:r>
              <w:rPr>
                <w:rStyle w:val="6"/>
                <w:rFonts w:hint="eastAsia" w:eastAsia="宋体"/>
                <w:sz w:val="28"/>
                <w:szCs w:val="28"/>
                <w:lang w:val="en-US" w:eastAsia="zh-CN" w:bidi="ar"/>
              </w:rPr>
              <w:t>去</w:t>
            </w:r>
            <w:r>
              <w:rPr>
                <w:rStyle w:val="6"/>
                <w:sz w:val="28"/>
                <w:szCs w:val="28"/>
                <w:lang w:val="en-US" w:eastAsia="zh-CN" w:bidi="ar"/>
              </w:rPr>
              <w:t>土地的被征地农民；</w:t>
            </w:r>
            <w:r>
              <w:rPr>
                <w:rStyle w:val="6"/>
                <w:sz w:val="28"/>
                <w:szCs w:val="28"/>
                <w:lang w:val="en-US" w:eastAsia="zh-CN" w:bidi="ar"/>
              </w:rPr>
              <w:br w:type="textWrapping"/>
            </w:r>
            <w:r>
              <w:rPr>
                <w:rStyle w:val="5"/>
                <w:sz w:val="28"/>
                <w:szCs w:val="28"/>
                <w:lang w:val="en-US" w:eastAsia="zh-CN" w:bidi="ar"/>
              </w:rPr>
              <w:t>£</w:t>
            </w:r>
            <w:r>
              <w:rPr>
                <w:rStyle w:val="6"/>
                <w:sz w:val="28"/>
                <w:szCs w:val="28"/>
                <w:lang w:val="en-US" w:eastAsia="zh-CN" w:bidi="ar"/>
              </w:rPr>
              <w:t>6.失业的残疾人；</w:t>
            </w:r>
            <w:r>
              <w:rPr>
                <w:rStyle w:val="6"/>
                <w:sz w:val="28"/>
                <w:szCs w:val="28"/>
                <w:lang w:val="en-US" w:eastAsia="zh-CN" w:bidi="ar"/>
              </w:rPr>
              <w:br w:type="textWrapping"/>
            </w:r>
            <w:r>
              <w:rPr>
                <w:rStyle w:val="5"/>
                <w:sz w:val="28"/>
                <w:szCs w:val="28"/>
                <w:lang w:val="en-US" w:eastAsia="zh-CN" w:bidi="ar"/>
              </w:rPr>
              <w:t>£</w:t>
            </w:r>
            <w:r>
              <w:rPr>
                <w:rStyle w:val="6"/>
                <w:sz w:val="28"/>
                <w:szCs w:val="28"/>
                <w:lang w:val="en-US" w:eastAsia="zh-CN" w:bidi="ar"/>
              </w:rPr>
              <w:t>7.需要抚养未成年人的单亲家庭失业人员；</w:t>
            </w:r>
            <w:r>
              <w:rPr>
                <w:rStyle w:val="6"/>
                <w:sz w:val="28"/>
                <w:szCs w:val="28"/>
                <w:lang w:val="en-US" w:eastAsia="zh-CN" w:bidi="ar"/>
              </w:rPr>
              <w:br w:type="textWrapping"/>
            </w:r>
            <w:r>
              <w:rPr>
                <w:rStyle w:val="5"/>
                <w:sz w:val="28"/>
                <w:szCs w:val="28"/>
                <w:lang w:val="en-US" w:eastAsia="zh-CN" w:bidi="ar"/>
              </w:rPr>
              <w:t>£</w:t>
            </w:r>
            <w:r>
              <w:rPr>
                <w:rStyle w:val="6"/>
                <w:sz w:val="28"/>
                <w:szCs w:val="28"/>
                <w:lang w:val="en-US" w:eastAsia="zh-CN" w:bidi="ar"/>
              </w:rPr>
              <w:t>8.经济结构调整，企业转型升级中的失业人员；</w:t>
            </w:r>
            <w:r>
              <w:rPr>
                <w:rStyle w:val="6"/>
                <w:sz w:val="28"/>
                <w:szCs w:val="28"/>
                <w:lang w:val="en-US" w:eastAsia="zh-CN" w:bidi="ar"/>
              </w:rPr>
              <w:br w:type="textWrapping"/>
            </w:r>
            <w:r>
              <w:rPr>
                <w:rStyle w:val="5"/>
                <w:sz w:val="28"/>
                <w:szCs w:val="28"/>
                <w:lang w:val="en-US" w:eastAsia="zh-CN" w:bidi="ar"/>
              </w:rPr>
              <w:t>£</w:t>
            </w:r>
            <w:r>
              <w:rPr>
                <w:rStyle w:val="6"/>
                <w:sz w:val="28"/>
                <w:szCs w:val="28"/>
                <w:lang w:val="en-US" w:eastAsia="zh-CN" w:bidi="ar"/>
              </w:rPr>
              <w:t>9.最低生活保障家庭中有劳动能力并处于失业状态的成员；</w:t>
            </w:r>
            <w:r>
              <w:rPr>
                <w:rStyle w:val="6"/>
                <w:sz w:val="28"/>
                <w:szCs w:val="28"/>
                <w:lang w:val="en-US" w:eastAsia="zh-CN" w:bidi="ar"/>
              </w:rPr>
              <w:br w:type="textWrapping"/>
            </w:r>
            <w:r>
              <w:rPr>
                <w:rStyle w:val="5"/>
                <w:sz w:val="28"/>
                <w:szCs w:val="28"/>
                <w:lang w:val="en-US" w:eastAsia="zh-CN" w:bidi="ar"/>
              </w:rPr>
              <w:t>£</w:t>
            </w:r>
            <w:r>
              <w:rPr>
                <w:rStyle w:val="6"/>
                <w:sz w:val="28"/>
                <w:szCs w:val="28"/>
                <w:lang w:val="en-US" w:eastAsia="zh-CN" w:bidi="ar"/>
              </w:rPr>
              <w:t>10.未就业的城镇退役军人和军烈属；</w:t>
            </w:r>
            <w:r>
              <w:rPr>
                <w:rStyle w:val="6"/>
                <w:sz w:val="28"/>
                <w:szCs w:val="28"/>
                <w:lang w:val="en-US" w:eastAsia="zh-CN" w:bidi="ar"/>
              </w:rPr>
              <w:br w:type="textWrapping"/>
            </w:r>
            <w:r>
              <w:rPr>
                <w:rStyle w:val="5"/>
                <w:sz w:val="28"/>
                <w:szCs w:val="28"/>
                <w:lang w:val="en-US" w:eastAsia="zh-CN" w:bidi="ar"/>
              </w:rPr>
              <w:t>£</w:t>
            </w:r>
            <w:r>
              <w:rPr>
                <w:rStyle w:val="6"/>
                <w:sz w:val="28"/>
                <w:szCs w:val="28"/>
                <w:lang w:val="en-US" w:eastAsia="zh-CN" w:bidi="ar"/>
              </w:rPr>
              <w:t>11.省人民政府确定的其他就业困难人员。</w:t>
            </w:r>
          </w:p>
        </w:tc>
      </w:tr>
      <w:tr>
        <w:tblPrEx>
          <w:tblCellMar>
            <w:top w:w="0" w:type="dxa"/>
            <w:left w:w="0" w:type="dxa"/>
            <w:bottom w:w="0" w:type="dxa"/>
            <w:right w:w="0" w:type="dxa"/>
          </w:tblCellMar>
        </w:tblPrEx>
        <w:trPr>
          <w:trHeight w:val="612" w:hRule="atLeast"/>
        </w:trPr>
        <w:tc>
          <w:tcPr>
            <w:tcW w:w="143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培训经历</w:t>
            </w:r>
          </w:p>
        </w:tc>
        <w:tc>
          <w:tcPr>
            <w:tcW w:w="8266" w:type="dxa"/>
            <w:gridSpan w:val="4"/>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8"/>
                <w:szCs w:val="28"/>
                <w:u w:val="none"/>
              </w:rPr>
            </w:pPr>
          </w:p>
        </w:tc>
      </w:tr>
      <w:tr>
        <w:tblPrEx>
          <w:tblCellMar>
            <w:top w:w="0" w:type="dxa"/>
            <w:left w:w="0" w:type="dxa"/>
            <w:bottom w:w="0" w:type="dxa"/>
            <w:right w:w="0" w:type="dxa"/>
          </w:tblCellMar>
        </w:tblPrEx>
        <w:trPr>
          <w:trHeight w:val="612" w:hRule="atLeast"/>
        </w:trPr>
        <w:tc>
          <w:tcPr>
            <w:tcW w:w="143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技能特长</w:t>
            </w:r>
          </w:p>
        </w:tc>
        <w:tc>
          <w:tcPr>
            <w:tcW w:w="3611"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8"/>
                <w:szCs w:val="28"/>
                <w:u w:val="none"/>
              </w:rPr>
            </w:pPr>
          </w:p>
        </w:tc>
        <w:tc>
          <w:tcPr>
            <w:tcW w:w="209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联系方式</w:t>
            </w:r>
          </w:p>
        </w:tc>
        <w:tc>
          <w:tcPr>
            <w:tcW w:w="255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8"/>
                <w:szCs w:val="28"/>
                <w:u w:val="none"/>
              </w:rPr>
            </w:pPr>
          </w:p>
        </w:tc>
      </w:tr>
      <w:tr>
        <w:tblPrEx>
          <w:tblCellMar>
            <w:top w:w="0" w:type="dxa"/>
            <w:left w:w="0" w:type="dxa"/>
            <w:bottom w:w="0" w:type="dxa"/>
            <w:right w:w="0" w:type="dxa"/>
          </w:tblCellMar>
        </w:tblPrEx>
        <w:trPr>
          <w:trHeight w:val="612" w:hRule="atLeast"/>
        </w:trPr>
        <w:tc>
          <w:tcPr>
            <w:tcW w:w="143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家庭住址</w:t>
            </w:r>
          </w:p>
        </w:tc>
        <w:tc>
          <w:tcPr>
            <w:tcW w:w="8266" w:type="dxa"/>
            <w:gridSpan w:val="4"/>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8"/>
                <w:szCs w:val="28"/>
                <w:u w:val="none"/>
              </w:rPr>
            </w:pPr>
          </w:p>
        </w:tc>
      </w:tr>
      <w:tr>
        <w:tblPrEx>
          <w:tblCellMar>
            <w:top w:w="0" w:type="dxa"/>
            <w:left w:w="0" w:type="dxa"/>
            <w:bottom w:w="0" w:type="dxa"/>
            <w:right w:w="0" w:type="dxa"/>
          </w:tblCellMar>
        </w:tblPrEx>
        <w:trPr>
          <w:trHeight w:val="3577" w:hRule="atLeast"/>
        </w:trPr>
        <w:tc>
          <w:tcPr>
            <w:tcW w:w="9700" w:type="dxa"/>
            <w:gridSpan w:val="5"/>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top"/>
          </w:tcPr>
          <w:p>
            <w:pPr>
              <w:keepNext w:val="0"/>
              <w:keepLines w:val="0"/>
              <w:widowControl/>
              <w:suppressLineNumbers w:val="0"/>
              <w:jc w:val="left"/>
              <w:textAlignment w:val="top"/>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                                承诺</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     本单位（本人）承诺，以上填写内容和所提供材料均真实</w:t>
            </w:r>
            <w:r>
              <w:rPr>
                <w:rFonts w:hint="eastAsia" w:ascii="宋体" w:hAnsi="宋体" w:cs="宋体"/>
                <w:i w:val="0"/>
                <w:color w:val="000000"/>
                <w:kern w:val="0"/>
                <w:sz w:val="28"/>
                <w:szCs w:val="28"/>
                <w:u w:val="none"/>
                <w:lang w:val="en-US" w:eastAsia="zh-CN" w:bidi="ar"/>
              </w:rPr>
              <w:t>有效</w:t>
            </w:r>
            <w:r>
              <w:rPr>
                <w:rFonts w:hint="eastAsia" w:ascii="宋体" w:hAnsi="宋体" w:eastAsia="宋体" w:cs="宋体"/>
                <w:i w:val="0"/>
                <w:color w:val="000000"/>
                <w:kern w:val="0"/>
                <w:sz w:val="28"/>
                <w:szCs w:val="28"/>
                <w:u w:val="none"/>
                <w:lang w:val="en-US" w:eastAsia="zh-CN" w:bidi="ar"/>
              </w:rPr>
              <w:t>，如</w:t>
            </w:r>
            <w:r>
              <w:rPr>
                <w:rFonts w:hint="eastAsia" w:ascii="宋体" w:hAnsi="宋体" w:cs="宋体"/>
                <w:i w:val="0"/>
                <w:color w:val="000000"/>
                <w:kern w:val="0"/>
                <w:sz w:val="28"/>
                <w:szCs w:val="28"/>
                <w:u w:val="none"/>
                <w:lang w:val="en-US" w:eastAsia="zh-CN" w:bidi="ar"/>
              </w:rPr>
              <w:t>有虚假</w:t>
            </w:r>
            <w:r>
              <w:rPr>
                <w:rFonts w:hint="eastAsia" w:ascii="宋体" w:hAnsi="宋体" w:eastAsia="宋体" w:cs="宋体"/>
                <w:i w:val="0"/>
                <w:color w:val="000000"/>
                <w:kern w:val="0"/>
                <w:sz w:val="28"/>
                <w:szCs w:val="28"/>
                <w:u w:val="none"/>
                <w:lang w:val="en-US" w:eastAsia="zh-CN" w:bidi="ar"/>
              </w:rPr>
              <w:t>愿承担相应责任。</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                                             承诺单位（人）：</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                                        </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                               年  月  日</w:t>
            </w:r>
          </w:p>
        </w:tc>
      </w:tr>
    </w:tbl>
    <w:p/>
    <w:tbl>
      <w:tblPr>
        <w:tblStyle w:val="3"/>
        <w:tblW w:w="0" w:type="auto"/>
        <w:tblInd w:w="0" w:type="dxa"/>
        <w:tblLayout w:type="fixed"/>
        <w:tblCellMar>
          <w:top w:w="0" w:type="dxa"/>
          <w:left w:w="0" w:type="dxa"/>
          <w:bottom w:w="0" w:type="dxa"/>
          <w:right w:w="0" w:type="dxa"/>
        </w:tblCellMar>
      </w:tblPr>
      <w:tblGrid>
        <w:gridCol w:w="1543"/>
        <w:gridCol w:w="7996"/>
      </w:tblGrid>
      <w:tr>
        <w:tblPrEx>
          <w:tblCellMar>
            <w:top w:w="0" w:type="dxa"/>
            <w:left w:w="0" w:type="dxa"/>
            <w:bottom w:w="0" w:type="dxa"/>
            <w:right w:w="0" w:type="dxa"/>
          </w:tblCellMar>
        </w:tblPrEx>
        <w:trPr>
          <w:trHeight w:val="2825" w:hRule="atLeast"/>
        </w:trPr>
        <w:tc>
          <w:tcPr>
            <w:tcW w:w="154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初审意见</w:t>
            </w:r>
          </w:p>
          <w:p>
            <w:pPr>
              <w:keepNext w:val="0"/>
              <w:keepLines w:val="0"/>
              <w:widowControl/>
              <w:suppressLineNumbers w:val="0"/>
              <w:jc w:val="center"/>
              <w:textAlignment w:val="center"/>
              <w:rPr>
                <w:rFonts w:hint="default" w:ascii="宋体" w:hAnsi="宋体" w:eastAsia="宋体" w:cs="宋体"/>
                <w:i w:val="0"/>
                <w:color w:val="000000"/>
                <w:kern w:val="0"/>
                <w:sz w:val="28"/>
                <w:szCs w:val="28"/>
                <w:u w:val="none"/>
                <w:lang w:val="en-US" w:eastAsia="zh-CN" w:bidi="ar"/>
              </w:rPr>
            </w:pPr>
            <w:r>
              <w:rPr>
                <w:rFonts w:hint="eastAsia" w:ascii="宋体" w:hAnsi="宋体" w:cs="宋体"/>
                <w:i w:val="0"/>
                <w:color w:val="000000"/>
                <w:kern w:val="0"/>
                <w:sz w:val="28"/>
                <w:szCs w:val="28"/>
                <w:u w:val="none"/>
                <w:lang w:val="en-US" w:eastAsia="zh-CN" w:bidi="ar"/>
              </w:rPr>
              <w:t>（社区或行政村）</w:t>
            </w:r>
          </w:p>
        </w:tc>
        <w:tc>
          <w:tcPr>
            <w:tcW w:w="799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（盖章）</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年  月   日</w:t>
            </w:r>
          </w:p>
        </w:tc>
      </w:tr>
      <w:tr>
        <w:tblPrEx>
          <w:tblCellMar>
            <w:top w:w="0" w:type="dxa"/>
            <w:left w:w="0" w:type="dxa"/>
            <w:bottom w:w="0" w:type="dxa"/>
            <w:right w:w="0" w:type="dxa"/>
          </w:tblCellMar>
        </w:tblPrEx>
        <w:trPr>
          <w:trHeight w:val="2834" w:hRule="atLeast"/>
        </w:trPr>
        <w:tc>
          <w:tcPr>
            <w:tcW w:w="154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复审意见</w:t>
            </w:r>
            <w:r>
              <w:rPr>
                <w:rFonts w:hint="eastAsia" w:ascii="宋体" w:hAnsi="宋体" w:cs="宋体"/>
                <w:i w:val="0"/>
                <w:color w:val="000000"/>
                <w:kern w:val="0"/>
                <w:sz w:val="28"/>
                <w:szCs w:val="28"/>
                <w:u w:val="none"/>
                <w:lang w:val="en-US" w:eastAsia="zh-CN" w:bidi="ar"/>
              </w:rPr>
              <w:t>（镇劳动保障事务所）</w:t>
            </w:r>
          </w:p>
        </w:tc>
        <w:tc>
          <w:tcPr>
            <w:tcW w:w="799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br w:type="textWrapping"/>
            </w:r>
          </w:p>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（盖章）</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年  月   日</w:t>
            </w:r>
          </w:p>
        </w:tc>
      </w:tr>
      <w:tr>
        <w:tblPrEx>
          <w:tblCellMar>
            <w:top w:w="0" w:type="dxa"/>
            <w:left w:w="0" w:type="dxa"/>
            <w:bottom w:w="0" w:type="dxa"/>
            <w:right w:w="0" w:type="dxa"/>
          </w:tblCellMar>
        </w:tblPrEx>
        <w:trPr>
          <w:trHeight w:val="3525" w:hRule="atLeast"/>
        </w:trPr>
        <w:tc>
          <w:tcPr>
            <w:tcW w:w="154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认定意见</w:t>
            </w:r>
          </w:p>
        </w:tc>
        <w:tc>
          <w:tcPr>
            <w:tcW w:w="799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br w:type="textWrapping"/>
            </w:r>
          </w:p>
          <w:p>
            <w:pPr>
              <w:keepNext w:val="0"/>
              <w:keepLines w:val="0"/>
              <w:widowControl/>
              <w:suppressLineNumbers w:val="0"/>
              <w:jc w:val="center"/>
              <w:textAlignment w:val="center"/>
              <w:rPr>
                <w:rFonts w:hint="eastAsia" w:ascii="宋体" w:hAnsi="宋体" w:eastAsia="宋体" w:cs="宋体"/>
                <w:i w:val="0"/>
                <w:color w:val="000000"/>
                <w:kern w:val="0"/>
                <w:sz w:val="28"/>
                <w:szCs w:val="28"/>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（盖章）</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大标宋_GBK">
    <w:altName w:val="宋体"/>
    <w:panose1 w:val="03000509000000000000"/>
    <w:charset w:val="86"/>
    <w:family w:val="auto"/>
    <w:pitch w:val="default"/>
    <w:sig w:usb0="00000000" w:usb1="00000000" w:usb2="00000000" w:usb3="00000000" w:csb0="00040000" w:csb1="00000000"/>
  </w:font>
  <w:font w:name="Wingdings 2">
    <w:panose1 w:val="05020102010507070707"/>
    <w:charset w:val="02"/>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hhMDdiYjU5Nzk0ZDQwYjc1MDQxODZjOWQzYjVkNTEifQ=="/>
  </w:docVars>
  <w:rsids>
    <w:rsidRoot w:val="4F3718E9"/>
    <w:rsid w:val="4F371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line="0" w:lineRule="atLeast"/>
      <w:jc w:val="center"/>
    </w:pPr>
    <w:rPr>
      <w:rFonts w:ascii="Arial" w:hAnsi="Arial" w:eastAsia="黑体"/>
      <w:sz w:val="52"/>
      <w:szCs w:val="22"/>
    </w:rPr>
  </w:style>
  <w:style w:type="character" w:customStyle="1" w:styleId="5">
    <w:name w:val="font21"/>
    <w:basedOn w:val="4"/>
    <w:qFormat/>
    <w:uiPriority w:val="0"/>
    <w:rPr>
      <w:rFonts w:hint="default" w:ascii="Wingdings" w:hAnsi="Wingdings" w:cs="Wingdings"/>
      <w:color w:val="000000"/>
      <w:sz w:val="22"/>
      <w:szCs w:val="22"/>
      <w:u w:val="none"/>
    </w:rPr>
  </w:style>
  <w:style w:type="character" w:customStyle="1" w:styleId="6">
    <w:name w:val="font11"/>
    <w:basedOn w:val="4"/>
    <w:qFormat/>
    <w:uiPriority w:val="0"/>
    <w:rPr>
      <w:rFonts w:hint="eastAsia" w:ascii="宋体" w:hAnsi="宋体" w:eastAsia="宋体" w:cs="宋体"/>
      <w:color w:val="000000"/>
      <w:sz w:val="32"/>
      <w:szCs w:val="3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2023-12-26T06:26:00Z</dcterms:created>
  <dc:creator>小幸福！</dc:creator>
  <cp:lastModifiedBy>小幸福！</cp:lastModifiedBy>
  <dcterms:modified xsi:type="dcterms:W3CDTF">2023-12-26T06:27:07Z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919DE52B80824EB2BC88C513CCD4F519_11</vt:lpwstr>
  </property>
</Properties>
</file>