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B10DF">
      <w:pPr>
        <w:jc w:val="both"/>
        <w:rPr>
          <w:sz w:val="44"/>
          <w:szCs w:val="44"/>
        </w:rPr>
      </w:pPr>
    </w:p>
    <w:p w14:paraId="4416F1ED">
      <w:pPr>
        <w:keepLines w:val="0"/>
        <w:pageBreakBefore w:val="0"/>
        <w:kinsoku/>
        <w:overflowPunct/>
        <w:bidi w:val="0"/>
        <w:spacing w:line="600" w:lineRule="exact"/>
        <w:jc w:val="center"/>
        <w:rPr>
          <w:rStyle w:val="8"/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Style w:val="8"/>
          <w:rFonts w:hint="eastAsia" w:ascii="黑体" w:hAnsi="黑体" w:eastAsia="黑体" w:cs="黑体"/>
          <w:b/>
          <w:bCs/>
          <w:sz w:val="44"/>
          <w:szCs w:val="44"/>
          <w:lang w:val="en-US"/>
        </w:rPr>
        <w:t>龙丰幼儿园改造提升</w:t>
      </w:r>
      <w:r>
        <w:rPr>
          <w:rStyle w:val="8"/>
          <w:rFonts w:hint="eastAsia" w:ascii="黑体" w:hAnsi="黑体" w:eastAsia="黑体" w:cs="黑体"/>
          <w:b/>
          <w:bCs/>
          <w:sz w:val="44"/>
          <w:szCs w:val="44"/>
        </w:rPr>
        <w:t>项目</w:t>
      </w:r>
    </w:p>
    <w:p w14:paraId="641E5210">
      <w:pPr>
        <w:keepLines w:val="0"/>
        <w:pageBreakBefore w:val="0"/>
        <w:kinsoku/>
        <w:overflowPunct/>
        <w:bidi w:val="0"/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3"/>
          <w:sz w:val="44"/>
          <w:szCs w:val="44"/>
          <w:lang w:eastAsia="zh-CN"/>
        </w:rPr>
        <w:t>绩</w:t>
      </w:r>
      <w:r>
        <w:rPr>
          <w:rFonts w:hint="eastAsia" w:ascii="黑体" w:hAnsi="黑体" w:eastAsia="黑体" w:cs="黑体"/>
          <w:b/>
          <w:bCs/>
          <w:spacing w:val="-4"/>
          <w:sz w:val="44"/>
          <w:szCs w:val="44"/>
        </w:rPr>
        <w:t>效</w:t>
      </w:r>
      <w:r>
        <w:rPr>
          <w:rFonts w:hint="eastAsia" w:ascii="黑体" w:hAnsi="黑体" w:eastAsia="黑体" w:cs="黑体"/>
          <w:b/>
          <w:bCs/>
          <w:spacing w:val="-4"/>
          <w:sz w:val="44"/>
          <w:szCs w:val="44"/>
          <w:lang w:val="en-US" w:eastAsia="zh-CN"/>
        </w:rPr>
        <w:t>评价</w:t>
      </w:r>
      <w:r>
        <w:rPr>
          <w:rFonts w:hint="eastAsia" w:ascii="黑体" w:hAnsi="黑体" w:eastAsia="黑体" w:cs="黑体"/>
          <w:b/>
          <w:bCs/>
          <w:spacing w:val="-4"/>
          <w:sz w:val="44"/>
          <w:szCs w:val="44"/>
        </w:rPr>
        <w:t>报告</w:t>
      </w:r>
    </w:p>
    <w:bookmarkEnd w:id="0"/>
    <w:p w14:paraId="154D3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yellow"/>
        </w:rPr>
      </w:pPr>
    </w:p>
    <w:p w14:paraId="086C4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根据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金台区财政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项目支出绩效评价管理办法》（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宝金财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〔202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〕1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号）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《关于做好202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年财政重点绩效评价工作的通知》（宝金财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〔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号）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等相关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文件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要求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遵循科学性、规范性、客观性、公正性的原则，我局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组织对龙丰幼儿园改造提升项目进行了事后绩效评价。现将评价情况报告如下：</w:t>
      </w:r>
    </w:p>
    <w:p w14:paraId="2A52A429">
      <w:pPr>
        <w:keepLines w:val="0"/>
        <w:pageBreakBefore w:val="0"/>
        <w:tabs>
          <w:tab w:val="left" w:pos="720"/>
        </w:tabs>
        <w:kinsoku/>
        <w:overflowPunct/>
        <w:bidi w:val="0"/>
        <w:spacing w:line="560" w:lineRule="exact"/>
        <w:ind w:firstLine="643" w:firstLineChars="200"/>
        <w:rPr>
          <w:rStyle w:val="8"/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8"/>
          <w:rFonts w:hint="eastAsia" w:ascii="仿宋" w:hAnsi="仿宋" w:eastAsia="仿宋" w:cs="仿宋"/>
          <w:b/>
          <w:bCs/>
          <w:sz w:val="32"/>
          <w:szCs w:val="32"/>
        </w:rPr>
        <w:t>一、项目概况</w:t>
      </w:r>
    </w:p>
    <w:p w14:paraId="1B20D91A">
      <w:pPr>
        <w:keepLines w:val="0"/>
        <w:pageBreakBefore w:val="0"/>
        <w:kinsoku/>
        <w:overflowPunct/>
        <w:bidi w:val="0"/>
        <w:spacing w:line="560" w:lineRule="exact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（一）项目背景</w:t>
      </w:r>
    </w:p>
    <w:p w14:paraId="4C3DE547">
      <w:pPr>
        <w:pStyle w:val="3"/>
        <w:pageBreakBefore w:val="0"/>
        <w:kinsoku/>
        <w:overflowPunct/>
        <w:bidi w:val="0"/>
        <w:spacing w:line="560" w:lineRule="exact"/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金台区龙丰幼儿园是一所隶属金台区教体局的公办幼儿园，2022年7月由民办幼儿园移交，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为了改善办园条件，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提高保育教育质量，创建优质幼儿园，让孩子在环境更加优美、设施设备更加完备的幼儿园中快乐成长，立足于园区中长期发展规划，积极争取支持学前教育发展资金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万元用于室外改造以及区域材料、户外玩具、桌椅床、厨房用具、办公家具等设施设备的购置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，对幼儿园整体办园条件实施了提升维修改造。</w:t>
      </w:r>
    </w:p>
    <w:p w14:paraId="432D96C6">
      <w:pPr>
        <w:pageBreakBefore w:val="0"/>
        <w:numPr>
          <w:ilvl w:val="0"/>
          <w:numId w:val="1"/>
        </w:numPr>
        <w:kinsoku/>
        <w:overflowPunct/>
        <w:bidi w:val="0"/>
        <w:spacing w:line="560" w:lineRule="exact"/>
        <w:ind w:firstLine="640" w:firstLineChars="200"/>
        <w:jc w:val="both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  <w:t>项目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概况</w:t>
      </w:r>
    </w:p>
    <w:p w14:paraId="70464C15">
      <w:pPr>
        <w:pageBreakBefore w:val="0"/>
        <w:numPr>
          <w:ilvl w:val="0"/>
          <w:numId w:val="0"/>
        </w:numPr>
        <w:kinsoku/>
        <w:overflowPunct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金台区龙丰幼儿园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2023年经宝鸡市教育局审定，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宝市教发〔202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〕197号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签发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，龙丰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幼儿园符合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《宝鸡市一类幼儿园评估标准》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命名为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“宝鸡市一类幼儿园”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园区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建筑特点符合幼儿特点，有独立院落，户外游戏场地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设有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安全措施，定期检查维护，全园有配有九个教学班，最多可容纳270名幼儿，经改造后，绿地用地生均不少于两平方米，户外环境符合幼儿年龄特点，有利于开展各种体育，游戏等活动，生均面积达到10.44平方米标准以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幼儿活动用房生均面积大于8.17平方米标准。各班有独立配套，宽敞明亮，通风及采光良好的班级活动室，面积符合要求。厕所采用冲水式设置，安装幼儿扶手，实行男女分厕，经改造后，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园区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配齐办公室，保健室，晨间接待室，保安室，储藏室，职工卫生间，教师值班室等多项办公用房，本次改造对厨房进行了合理规划，幼儿园厨房实行明厨亮灶，面积不低于国家要求九个班不低于186平方米的标准，设计合理，有更衣间，储存间，粗加工间，主食库，副食库，消毒间，备餐间，操作间，并且改造瓷砖到顶，吊顶使用，防脱落防腐材料，本次维修改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解决了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活动室面积不达标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经设计改造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生均面积达标，重点改造厨房以及儿童盥洗室，现已均已达标。</w:t>
      </w:r>
    </w:p>
    <w:p w14:paraId="700913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1、项目名称：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龙丰幼儿园改造提升项目</w:t>
      </w:r>
    </w:p>
    <w:p w14:paraId="39B950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2、主管部门：金台区教育体育局</w:t>
      </w:r>
    </w:p>
    <w:p w14:paraId="07CC48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3、实施单位：金台区龙丰幼儿园</w:t>
      </w:r>
    </w:p>
    <w:p w14:paraId="343D818A">
      <w:pPr>
        <w:keepLines w:val="0"/>
        <w:pageBreakBefore w:val="0"/>
        <w:numPr>
          <w:ilvl w:val="0"/>
          <w:numId w:val="0"/>
        </w:numPr>
        <w:kinsoku/>
        <w:overflowPunct/>
        <w:bidi w:val="0"/>
        <w:spacing w:line="560" w:lineRule="exact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 xml:space="preserve">    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三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  <w:t>）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建设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  <w:t>内容</w:t>
      </w:r>
    </w:p>
    <w:p w14:paraId="42B48E9C">
      <w:pPr>
        <w:keepLines w:val="0"/>
        <w:pageBreakBefore w:val="0"/>
        <w:kinsoku/>
        <w:overflowPunct/>
        <w:bidi w:val="0"/>
        <w:spacing w:line="560" w:lineRule="exact"/>
        <w:ind w:left="838" w:leftChars="399" w:firstLine="0" w:firstLineChars="0"/>
        <w:jc w:val="left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1.园区</w:t>
      </w:r>
      <w:r>
        <w:rPr>
          <w:rFonts w:hint="eastAsia" w:ascii="仿宋" w:hAnsi="仿宋" w:eastAsia="仿宋" w:cs="仿宋"/>
          <w:sz w:val="32"/>
          <w:szCs w:val="32"/>
        </w:rPr>
        <w:t>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厨房做铝扣板吊顶，教室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石膏板吊顶，公共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区域等地</w:t>
      </w:r>
      <w:r>
        <w:rPr>
          <w:rFonts w:hint="eastAsia" w:ascii="仿宋" w:hAnsi="仿宋" w:eastAsia="仿宋" w:cs="仿宋"/>
          <w:sz w:val="32"/>
          <w:szCs w:val="32"/>
        </w:rPr>
        <w:t>做格栅以及石膏板吊顶共计约1600平方米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共计24.6万元；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教室铺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</w:t>
      </w:r>
      <w:r>
        <w:rPr>
          <w:rFonts w:hint="eastAsia" w:ascii="仿宋" w:hAnsi="仿宋" w:eastAsia="仿宋" w:cs="仿宋"/>
          <w:sz w:val="32"/>
          <w:szCs w:val="32"/>
        </w:rPr>
        <w:t>木地板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公共区域铺地胶。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面积1900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</w:t>
      </w:r>
      <w:r>
        <w:rPr>
          <w:rFonts w:hint="eastAsia" w:ascii="仿宋" w:hAnsi="仿宋" w:eastAsia="仿宋" w:cs="仿宋"/>
          <w:sz w:val="32"/>
          <w:szCs w:val="32"/>
        </w:rPr>
        <w:t>平方米，总价为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26万元；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3.改造</w:t>
      </w:r>
      <w:r>
        <w:rPr>
          <w:rFonts w:hint="eastAsia" w:ascii="仿宋" w:hAnsi="仿宋" w:eastAsia="仿宋" w:cs="仿宋"/>
          <w:sz w:val="32"/>
          <w:szCs w:val="32"/>
        </w:rPr>
        <w:t>公共区域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卫生间及厨房墙面贴瓷砖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全楼乳胶漆，图墙等共计约为7200平方米，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共计36万余元；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全楼线路整理新布以及消毒灯照明灯新配，插座配电箱重装等电路改造约为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27.3万元；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全楼旧门拆除并安装新门61套共计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为16万元；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楼顶防水处理870平米，总费用为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29.5万元；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公共卫生间改造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3间，</w:t>
      </w:r>
      <w:r>
        <w:rPr>
          <w:rFonts w:hint="eastAsia" w:ascii="仿宋" w:hAnsi="仿宋" w:eastAsia="仿宋" w:cs="仿宋"/>
          <w:sz w:val="32"/>
          <w:szCs w:val="32"/>
        </w:rPr>
        <w:t>盥洗室改造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费用约为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,19万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其他杂项以及人工搬运等费用合计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13.2万元。</w:t>
      </w:r>
    </w:p>
    <w:p w14:paraId="2BFA7A4E">
      <w:pPr>
        <w:keepLines w:val="0"/>
        <w:pageBreakBefore w:val="0"/>
        <w:kinsoku/>
        <w:overflowPunct/>
        <w:bidi w:val="0"/>
        <w:spacing w:line="560" w:lineRule="exact"/>
        <w:ind w:firstLine="640" w:firstLineChars="20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四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  <w:t>）资金来源</w:t>
      </w:r>
    </w:p>
    <w:p w14:paraId="0C760D73">
      <w:pPr>
        <w:keepNext w:val="0"/>
        <w:keepLines w:val="0"/>
        <w:pageBreakBefore w:val="0"/>
        <w:widowControl w:val="0"/>
        <w:suppressLineNumbers w:val="0"/>
        <w:kinsoku/>
        <w:overflowPunct/>
        <w:bidi w:val="0"/>
        <w:spacing w:before="0" w:beforeAutospacing="0" w:after="0" w:afterAutospacing="0" w:line="560" w:lineRule="exact"/>
        <w:ind w:left="0" w:right="0" w:firstLine="640" w:firstLineChars="200"/>
        <w:jc w:val="left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金台区财政局以宝金财教〔2022〕90号下达财政预算安排资金，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2023年度，金台区支持学前教育发展资金龙丰幼儿园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  <w:t>项目总投资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200万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  <w:t>元，其中省级财政资金投入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200万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  <w:t>元。</w:t>
      </w:r>
    </w:p>
    <w:p w14:paraId="25DF27E8">
      <w:pPr>
        <w:keepLines w:val="0"/>
        <w:pageBreakBefore w:val="0"/>
        <w:numPr>
          <w:ilvl w:val="0"/>
          <w:numId w:val="0"/>
        </w:numPr>
        <w:kinsoku/>
        <w:overflowPunct/>
        <w:bidi w:val="0"/>
        <w:spacing w:line="560" w:lineRule="exact"/>
        <w:jc w:val="left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 xml:space="preserve">   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五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  <w:t>）目标完成情况</w:t>
      </w:r>
    </w:p>
    <w:p w14:paraId="2907D3B5">
      <w:pPr>
        <w:keepLines w:val="0"/>
        <w:pageBreakBefore w:val="0"/>
        <w:kinsoku/>
        <w:overflowPunct/>
        <w:bidi w:val="0"/>
        <w:spacing w:line="560" w:lineRule="exact"/>
        <w:ind w:firstLine="800" w:firstLineChars="250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</w:pP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  <w:t>截至2023年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12月底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  <w:t xml:space="preserve">该项目已按期完成，完工率 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100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  <w:t xml:space="preserve"> %，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质量验收全部合格。</w:t>
      </w:r>
    </w:p>
    <w:p w14:paraId="61611D8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Style w:val="8"/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/>
          <w:bCs w:val="0"/>
          <w:sz w:val="32"/>
          <w:szCs w:val="32"/>
        </w:rPr>
        <w:t>二、绩效评价开展情况</w:t>
      </w:r>
    </w:p>
    <w:p w14:paraId="029BF29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Style w:val="8"/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8"/>
          <w:rFonts w:hint="eastAsia" w:ascii="仿宋" w:hAnsi="仿宋" w:eastAsia="仿宋" w:cs="仿宋"/>
          <w:b/>
          <w:bCs/>
          <w:sz w:val="32"/>
          <w:szCs w:val="32"/>
        </w:rPr>
        <w:t>（一）绩效评价的依据</w:t>
      </w:r>
    </w:p>
    <w:p w14:paraId="7BCCE67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1、中、省、市现行相关政策文件；</w:t>
      </w:r>
    </w:p>
    <w:p w14:paraId="12BD53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2、金台区财政局《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关于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提前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下达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支持学前教育发展资金（公办幼儿园建设）预算的通知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》（宝金财教[2022]90号）；</w:t>
      </w:r>
    </w:p>
    <w:p w14:paraId="1DE1A52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3、金台区区财政局《财政项目支出绩效评价管理暂行办法》；</w:t>
      </w:r>
    </w:p>
    <w:p w14:paraId="0858310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4、项目实施单位提供的相关资料，包括项目申报资料、项目自评报告、绩效目标表、资金到账及资金支出凭证，项目实施、产出及管理等相关资料；</w:t>
      </w:r>
    </w:p>
    <w:p w14:paraId="77A4F39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5、其他相关资料。</w:t>
      </w:r>
    </w:p>
    <w:p w14:paraId="7DE63438"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Style w:val="8"/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8"/>
          <w:rFonts w:hint="eastAsia" w:ascii="仿宋" w:hAnsi="仿宋" w:eastAsia="仿宋" w:cs="仿宋"/>
          <w:b/>
          <w:bCs/>
          <w:sz w:val="32"/>
          <w:szCs w:val="32"/>
        </w:rPr>
        <w:t>（二）绩效评价的方式</w:t>
      </w:r>
    </w:p>
    <w:p w14:paraId="6669DC31"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绩效评价结果采取评分和评级相结合的方式，由金台区财政局成立评价小组，结合项目实施单位自评情况进行综合评价。</w:t>
      </w:r>
    </w:p>
    <w:p w14:paraId="1921BE72"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Style w:val="8"/>
          <w:rFonts w:hint="eastAsia" w:ascii="仿宋" w:hAnsi="仿宋" w:eastAsia="仿宋" w:cs="仿宋"/>
          <w:sz w:val="32"/>
          <w:szCs w:val="32"/>
        </w:rPr>
      </w:pPr>
      <w:r>
        <w:rPr>
          <w:rStyle w:val="8"/>
          <w:rFonts w:hint="eastAsia" w:ascii="仿宋" w:hAnsi="仿宋" w:eastAsia="仿宋" w:cs="仿宋"/>
          <w:b/>
          <w:bCs/>
          <w:sz w:val="32"/>
          <w:szCs w:val="32"/>
        </w:rPr>
        <w:t>（三）评价方法</w:t>
      </w:r>
    </w:p>
    <w:p w14:paraId="3B3B2711">
      <w:pPr>
        <w:keepNext/>
        <w:keepLines w:val="0"/>
        <w:pageBreakBefore w:val="0"/>
        <w:widowControl w:val="0"/>
        <w:tabs>
          <w:tab w:val="left" w:pos="149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采用成本效益分析法、比较法、因素分析法等评价方法，在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项目单位自评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的基础上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由评价小组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统计汇总与数据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分析、整体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分析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评价等方式进行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评价，形成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评价结论，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撰写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2A7D73D6"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Style w:val="8"/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8"/>
          <w:rFonts w:hint="eastAsia" w:ascii="仿宋" w:hAnsi="仿宋" w:eastAsia="仿宋" w:cs="仿宋"/>
          <w:b/>
          <w:bCs/>
          <w:sz w:val="32"/>
          <w:szCs w:val="32"/>
        </w:rPr>
        <w:t>（四）评价标准</w:t>
      </w:r>
    </w:p>
    <w:p w14:paraId="636E08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龙丰幼儿园改造提升项目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绩效评价采用百分制得分。评价指标共设置3个一级指标、8个二级指标、20个三级指标。评价结果分为优、良、一般、差4个评价等次，根据计算结果的分值，确定评价项目最后达到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的等次。</w:t>
      </w:r>
    </w:p>
    <w:tbl>
      <w:tblPr>
        <w:tblStyle w:val="6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264"/>
        <w:gridCol w:w="2028"/>
        <w:gridCol w:w="2262"/>
        <w:gridCol w:w="1363"/>
      </w:tblGrid>
      <w:tr w14:paraId="3EE2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41" w:type="dxa"/>
            <w:tcBorders>
              <w:left w:val="nil"/>
            </w:tcBorders>
            <w:noWrap w:val="0"/>
            <w:vAlign w:val="center"/>
          </w:tcPr>
          <w:p w14:paraId="59F9F455">
            <w:pPr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  <w:t>评价等次</w:t>
            </w:r>
          </w:p>
        </w:tc>
        <w:tc>
          <w:tcPr>
            <w:tcW w:w="1264" w:type="dxa"/>
            <w:noWrap w:val="0"/>
            <w:vAlign w:val="center"/>
          </w:tcPr>
          <w:p w14:paraId="45515E63">
            <w:pPr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  <w:t>优</w:t>
            </w:r>
          </w:p>
        </w:tc>
        <w:tc>
          <w:tcPr>
            <w:tcW w:w="2028" w:type="dxa"/>
            <w:noWrap w:val="0"/>
            <w:vAlign w:val="center"/>
          </w:tcPr>
          <w:p w14:paraId="3EB63922">
            <w:pPr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  <w:t>良</w:t>
            </w:r>
          </w:p>
        </w:tc>
        <w:tc>
          <w:tcPr>
            <w:tcW w:w="2262" w:type="dxa"/>
            <w:noWrap w:val="0"/>
            <w:vAlign w:val="center"/>
          </w:tcPr>
          <w:p w14:paraId="67EC5B33">
            <w:pPr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  <w:t>一般</w:t>
            </w:r>
          </w:p>
        </w:tc>
        <w:tc>
          <w:tcPr>
            <w:tcW w:w="1363" w:type="dxa"/>
            <w:tcBorders>
              <w:right w:val="nil"/>
            </w:tcBorders>
            <w:noWrap w:val="0"/>
            <w:vAlign w:val="center"/>
          </w:tcPr>
          <w:p w14:paraId="083E509A">
            <w:pPr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-SA"/>
              </w:rPr>
              <w:t>差</w:t>
            </w:r>
          </w:p>
        </w:tc>
      </w:tr>
      <w:tr w14:paraId="6A4BF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1" w:type="dxa"/>
            <w:tcBorders>
              <w:left w:val="nil"/>
            </w:tcBorders>
            <w:noWrap w:val="0"/>
            <w:vAlign w:val="center"/>
          </w:tcPr>
          <w:p w14:paraId="01872590">
            <w:pPr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分值S</w:t>
            </w:r>
          </w:p>
        </w:tc>
        <w:tc>
          <w:tcPr>
            <w:tcW w:w="1264" w:type="dxa"/>
            <w:noWrap w:val="0"/>
            <w:vAlign w:val="center"/>
          </w:tcPr>
          <w:p w14:paraId="67E8796B">
            <w:pPr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S ≥ 90</w:t>
            </w:r>
          </w:p>
        </w:tc>
        <w:tc>
          <w:tcPr>
            <w:tcW w:w="2028" w:type="dxa"/>
            <w:noWrap w:val="0"/>
            <w:vAlign w:val="center"/>
          </w:tcPr>
          <w:p w14:paraId="0FC2F26C">
            <w:pPr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90＞ S ≥ 80</w:t>
            </w:r>
          </w:p>
        </w:tc>
        <w:tc>
          <w:tcPr>
            <w:tcW w:w="2262" w:type="dxa"/>
            <w:noWrap w:val="0"/>
            <w:vAlign w:val="center"/>
          </w:tcPr>
          <w:p w14:paraId="42C7999C">
            <w:pPr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80 ＞ S ≥ 60</w:t>
            </w:r>
          </w:p>
        </w:tc>
        <w:tc>
          <w:tcPr>
            <w:tcW w:w="1363" w:type="dxa"/>
            <w:tcBorders>
              <w:right w:val="nil"/>
            </w:tcBorders>
            <w:noWrap w:val="0"/>
            <w:vAlign w:val="center"/>
          </w:tcPr>
          <w:p w14:paraId="577B8E95">
            <w:pPr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S ＜ 60</w:t>
            </w:r>
          </w:p>
        </w:tc>
      </w:tr>
    </w:tbl>
    <w:p w14:paraId="5780CC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1364A7"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Style w:val="8"/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8"/>
          <w:rFonts w:hint="eastAsia" w:ascii="仿宋" w:hAnsi="仿宋" w:eastAsia="仿宋" w:cs="仿宋"/>
          <w:b/>
          <w:bCs/>
          <w:sz w:val="32"/>
          <w:szCs w:val="32"/>
        </w:rPr>
        <w:t>（五）绩效评价工作过程</w:t>
      </w:r>
    </w:p>
    <w:p w14:paraId="3D0B8FAC">
      <w:pPr>
        <w:spacing w:line="600" w:lineRule="exact"/>
        <w:ind w:firstLine="640" w:firstLineChars="200"/>
        <w:jc w:val="left"/>
        <w:rPr>
          <w:rFonts w:ascii="仿宋" w:eastAsia="仿宋" w:cs="仿宋"/>
          <w:bCs/>
          <w:color w:val="000000"/>
          <w:sz w:val="32"/>
          <w:szCs w:val="32"/>
        </w:rPr>
      </w:pPr>
      <w:r>
        <w:rPr>
          <w:rFonts w:hint="eastAsia" w:ascii="仿宋" w:eastAsia="仿宋" w:cs="仿宋"/>
          <w:bCs/>
          <w:kern w:val="2"/>
          <w:sz w:val="32"/>
          <w:szCs w:val="32"/>
          <w:lang w:val="en-US" w:eastAsia="zh-CN" w:bidi="ar-SA"/>
        </w:rPr>
        <w:t>按照我局2023年度重点项目绩效评价文件的要求，成立了以</w:t>
      </w:r>
      <w:r>
        <w:rPr>
          <w:rFonts w:hint="eastAsia" w:ascii="仿宋" w:eastAsia="仿宋" w:cs="仿宋"/>
          <w:bCs/>
          <w:color w:val="000000"/>
          <w:sz w:val="32"/>
          <w:szCs w:val="32"/>
          <w:lang w:val="en-US" w:eastAsia="zh-CN"/>
        </w:rPr>
        <w:t>副局长李瑛为组长，科教文股齐萍、刘恬为组员的绩效评价小组，主评人为齐萍。同时对照绩效评价指标要求，结合本项目的特点，客观开展</w:t>
      </w:r>
      <w:r>
        <w:rPr>
          <w:rFonts w:hint="eastAsia" w:ascii="仿宋" w:eastAsia="仿宋" w:cs="仿宋"/>
          <w:bCs/>
          <w:color w:val="000000"/>
          <w:sz w:val="32"/>
          <w:szCs w:val="32"/>
        </w:rPr>
        <w:t>绩效评价工作。</w:t>
      </w:r>
    </w:p>
    <w:p w14:paraId="4F03AA64">
      <w:pPr>
        <w:keepNext/>
        <w:keepLines w:val="0"/>
        <w:pageBreakBefore w:val="0"/>
        <w:widowControl w:val="0"/>
        <w:tabs>
          <w:tab w:val="left" w:pos="1498"/>
        </w:tabs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前期准备的基础上，项目单位按照绩效评价要求，认真组织开展绩效自评，形成单位自评报告。评价小组对单位项目绩效评价资料进行全面检查，结合平时掌握的基本情况，参照单位自评结果，经整体分析、综合评价，进行项目支出绩效评价打分，形成单位项目绩效评价报告。在评价中力求科学、规范、客观和公正，但在实际评价过程中依然存在局限性：一是由于评价时间、人力等限制，获取数据与信息来源存在局限性；二是评价工作人员知识面、经验等限制，在理解和判断上存在认知局限性；但不影响评价结果的客观性和公正性。</w:t>
      </w:r>
    </w:p>
    <w:p w14:paraId="5518F6B9"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Style w:val="8"/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b/>
          <w:bCs w:val="0"/>
          <w:sz w:val="32"/>
          <w:szCs w:val="32"/>
          <w:lang w:val="en-US"/>
        </w:rPr>
        <w:t>三</w:t>
      </w:r>
      <w:r>
        <w:rPr>
          <w:rStyle w:val="8"/>
          <w:rFonts w:hint="eastAsia" w:ascii="仿宋" w:hAnsi="仿宋" w:eastAsia="仿宋" w:cs="仿宋"/>
          <w:b/>
          <w:bCs w:val="0"/>
          <w:sz w:val="32"/>
          <w:szCs w:val="32"/>
        </w:rPr>
        <w:t>、绩效评价指标分析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。</w:t>
      </w:r>
    </w:p>
    <w:p w14:paraId="366C60F1"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Style w:val="8"/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8"/>
          <w:rFonts w:hint="eastAsia" w:ascii="仿宋" w:hAnsi="仿宋" w:eastAsia="仿宋" w:cs="仿宋"/>
          <w:b/>
          <w:bCs/>
          <w:sz w:val="32"/>
          <w:szCs w:val="32"/>
        </w:rPr>
        <w:t>（一）项目资金情况分析</w:t>
      </w:r>
    </w:p>
    <w:p w14:paraId="1E1FE2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关于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提前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下达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支持学前教育发展资金（公办幼儿园建设）预算的通知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宝金财教[2022]90号）文件下达200万元用于龙丰幼儿园维修项目，区教育体育局根据项目实际工程进度支付，在项目主体完成后，于2023年9月支付工程专项资金105.547446万元。因该项目基本建设工程结算审核报告于2024年6月5日完成，送审造价为225.6万元，审定192.01万元，核减33.57万元，根据财政资金管理相关规定，该项目目前缺乏竣工决算，预计将于2024年验收完工完成交付，主管部门将按照项目实际进度支付。</w:t>
      </w:r>
    </w:p>
    <w:p w14:paraId="50EB48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实施单位的财务和业务管理制度比较健全；项目具体实施和资金使用过程符合相关财务管理规定。在资金使用上有完整的报账程度和手续，在财务核算上做到了专项核算、专款专用，不存在截留、挤占、挪用、虚列支出等情况。</w:t>
      </w:r>
    </w:p>
    <w:p w14:paraId="526C8D4E"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Style w:val="8"/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8"/>
          <w:rFonts w:hint="eastAsia" w:ascii="仿宋" w:hAnsi="仿宋" w:eastAsia="仿宋" w:cs="仿宋"/>
          <w:b/>
          <w:bCs/>
          <w:sz w:val="32"/>
          <w:szCs w:val="32"/>
        </w:rPr>
        <w:t>（二）项目绩效情况分析</w:t>
      </w:r>
    </w:p>
    <w:p w14:paraId="68F222FC">
      <w:pPr>
        <w:keepLines w:val="0"/>
        <w:pageBreakBefore w:val="0"/>
        <w:kinsoku/>
        <w:overflowPunct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项目完成情况</w:t>
      </w:r>
    </w:p>
    <w:p w14:paraId="68FF54BE">
      <w:pPr>
        <w:keepLines w:val="0"/>
        <w:pageBreakBefore w:val="0"/>
        <w:kinsoku/>
        <w:overflowPunct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金台区龙丰幼儿园维修改造项目已按照计划顺利完成。教学楼经过维修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后，结构更加稳固，安全性得到了显著提升。内部设施也得到了全面更新升级，包括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园区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厨房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公共区域、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电教设备等，都达到了</w:t>
      </w:r>
      <w:r>
        <w:rPr>
          <w:rFonts w:hint="eastAsia" w:ascii="仿宋" w:hAnsi="仿宋" w:eastAsia="仿宋" w:cs="仿宋"/>
          <w:sz w:val="32"/>
          <w:szCs w:val="32"/>
        </w:rPr>
        <w:t>市级一类园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的要求。此外，室内外环境的绿化美化工作也取得了显著成效，为孩子们创造了一个更加舒适、美观的学习环境。</w:t>
      </w:r>
    </w:p>
    <w:p w14:paraId="4339F94A">
      <w:pPr>
        <w:keepLines w:val="0"/>
        <w:pageBreakBefore w:val="0"/>
        <w:kinsoku/>
        <w:overflowPunct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资金使用情况</w:t>
      </w:r>
    </w:p>
    <w:p w14:paraId="0BDA455F">
      <w:pPr>
        <w:keepLines w:val="0"/>
        <w:pageBreakBefore w:val="0"/>
        <w:kinsoku/>
        <w:overflowPunct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资金使用方面，项目专项资金的使用合规、合理，未出现挪用、滥用等违规情况。资金主要用于教学楼维修加固、内部设施更新升级以及室内外环境绿化美化等方面，确保了项目的顺利实施和高质量完成。同时，项目在资金使用方面也注重了效益和效率，确保了资金的最大化利用。</w:t>
      </w:r>
    </w:p>
    <w:p w14:paraId="627CD240">
      <w:pPr>
        <w:keepLines w:val="0"/>
        <w:pageBreakBefore w:val="0"/>
        <w:kinsoku/>
        <w:overflowPunct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 社会效益</w:t>
      </w:r>
    </w:p>
    <w:p w14:paraId="1E6120E3">
      <w:pPr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金台区龙丰幼儿园维修改造项目的实施取得了显著的社会效益。首先，项目的实施有效改善了幼儿园的教学环境，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配套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九个教学班，最多可容纳270名幼儿，经改造后，绿地用地生均不少于两平方米，户外环境符合幼儿年龄特点，有利于开展各种体育，游戏等活动，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为孩子们创造了一个更加安全、舒适、美观的学习空间，有利于孩子们的身心健康和全面发展。项目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为全市保障房配建的公办幼儿园，为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低收入家庭提供了优质的学前教育资源的供给，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为整个社区的和谐稳定和发展做出了积极贡献。</w:t>
      </w:r>
    </w:p>
    <w:p w14:paraId="2E33ACE3">
      <w:pPr>
        <w:pStyle w:val="5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bidi="ar-SA"/>
        </w:rPr>
        <w:t>.可持续影响方面。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金台区龙丰幼儿园维修改造项目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 w:bidi="ar-SA"/>
        </w:rPr>
        <w:t>投资可获得较为长期的受益，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bidi="ar-SA"/>
        </w:rPr>
        <w:t>可持续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 w:bidi="ar-SA"/>
        </w:rPr>
        <w:t>发展性强，有利于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培养健康、快乐、富有创意的新时代人才，不断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推动学前教育事业高质量发展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。</w:t>
      </w:r>
    </w:p>
    <w:p w14:paraId="7AB3C8BB">
      <w:pPr>
        <w:pStyle w:val="5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bidi="ar-SA"/>
        </w:rPr>
        <w:t>.满意度方面。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项目单位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走访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调研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学生、家长、教师居民群众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普遍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对项目实施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的巨大变化等方面非常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满意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整体满意度为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95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。</w:t>
      </w:r>
    </w:p>
    <w:p w14:paraId="04F898E6">
      <w:pPr>
        <w:keepLines w:val="0"/>
        <w:pageBreakBefore w:val="0"/>
        <w:kinsoku/>
        <w:overflowPunct/>
        <w:topLinePunct w:val="0"/>
        <w:bidi w:val="0"/>
        <w:spacing w:line="560" w:lineRule="exact"/>
        <w:ind w:firstLine="321" w:firstLineChars="1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四、综合评价结论</w:t>
      </w:r>
    </w:p>
    <w:p w14:paraId="367C344D">
      <w:pPr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龙丰幼儿园改造</w:t>
      </w:r>
      <w:r>
        <w:rPr>
          <w:rFonts w:hint="eastAsia" w:ascii="仿宋" w:hAnsi="仿宋" w:eastAsia="仿宋" w:cs="仿宋"/>
          <w:sz w:val="32"/>
          <w:szCs w:val="32"/>
        </w:rPr>
        <w:t>项目符合国家相关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法律法规</w:t>
      </w:r>
      <w:r>
        <w:rPr>
          <w:rFonts w:hint="eastAsia" w:ascii="仿宋" w:hAnsi="仿宋" w:eastAsia="仿宋" w:cs="仿宋"/>
          <w:sz w:val="32"/>
          <w:szCs w:val="32"/>
        </w:rPr>
        <w:t>和政策规定，符合财政专项资金支持方向，符合学前教育事业高质量发展的需要，立项依据充分、工程质量好，项目预期社会效益、生态效益、可持续发展影响成效较好、满意度高。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但项目实施单位相关管理制度不够规范，单位内控制度不够健全，项目绩效管理工作有待加强。</w:t>
      </w:r>
      <w:r>
        <w:rPr>
          <w:rFonts w:hint="eastAsia" w:ascii="仿宋" w:hAnsi="仿宋" w:eastAsia="仿宋" w:cs="仿宋"/>
          <w:sz w:val="32"/>
          <w:szCs w:val="32"/>
        </w:rPr>
        <w:t>结合单位自评及数据分析等工作，经认真评价，本项目绩效评价得分为9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 w:cs="仿宋"/>
          <w:sz w:val="32"/>
          <w:szCs w:val="32"/>
        </w:rPr>
        <w:t>分，绩效级别为优秀。得分情况详见附表。</w:t>
      </w:r>
    </w:p>
    <w:p w14:paraId="7E62DF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五、存在问题及建议</w:t>
      </w:r>
    </w:p>
    <w:p w14:paraId="7836718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（一）项目绩效管理工作有待加强。一是项目制度建设存在不足，未建立内控制度等；二是制度执行不到位，未建立绩效管理制度；三是绩效自评工作不规范，缺乏绩效责任约束作用不强等问题。</w:t>
      </w:r>
    </w:p>
    <w:p w14:paraId="1AB2870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（二）缺乏系统性项目绩效管理机制。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尽管项目实施单位开展了绩效管理工作，但存在预算管理机制尚未建立，绩效目标设置不恰当，不全面，绩效自评工作不够规范。</w:t>
      </w:r>
    </w:p>
    <w:p w14:paraId="52C2952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（三）建议</w:t>
      </w:r>
    </w:p>
    <w:p w14:paraId="2BC82437">
      <w:pPr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建议项目实施单位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加强制度建设，加强各项制度的日常规范管理，加强合同文书及验收管理。项目单位应针对专项资金项目建立专项资金使用办法、项目实施管理办法等，加强内部控制制度的建立等，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完善现有的管理制度。项目单位应加强日常管理与考核，维护制度的严肃性，充分发挥制度的指导性、激励性等作用。</w:t>
      </w:r>
    </w:p>
    <w:p w14:paraId="04E4996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项目单位要切实增强绩效管理理念，树立绩效管理意识，筑牢“花钱必问效，无效必问责”的绩效理念，努力提高绩效目标完整性和规范性，着力健全项目绩效长效机制。</w:t>
      </w:r>
    </w:p>
    <w:p w14:paraId="019EF9E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076021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附件1：龙丰幼儿园改造提升项目（政策）绩效目标表</w:t>
      </w:r>
    </w:p>
    <w:p w14:paraId="335F867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附件2：龙丰幼儿园改造提升项目得分表</w:t>
      </w:r>
    </w:p>
    <w:p w14:paraId="0BCE1265">
      <w:pPr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43C1065">
      <w:pPr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7128FA9">
      <w:pPr>
        <w:keepLines w:val="0"/>
        <w:pageBreakBefore w:val="0"/>
        <w:kinsoku/>
        <w:overflowPunct/>
        <w:topLinePunct w:val="0"/>
        <w:bidi w:val="0"/>
        <w:spacing w:line="560" w:lineRule="exact"/>
        <w:ind w:firstLine="3200" w:firstLineChars="10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宝鸡市金台区财政局</w:t>
      </w:r>
    </w:p>
    <w:p w14:paraId="670E7F03">
      <w:pPr>
        <w:keepLines w:val="0"/>
        <w:pageBreakBefore w:val="0"/>
        <w:kinsoku/>
        <w:overflowPunct/>
        <w:topLinePunct w:val="0"/>
        <w:bidi w:val="0"/>
        <w:spacing w:line="560" w:lineRule="exact"/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2024年6月18日</w:t>
      </w:r>
    </w:p>
    <w:p w14:paraId="14C09786">
      <w:pPr>
        <w:pStyle w:val="2"/>
        <w:rPr>
          <w:rFonts w:hint="default"/>
          <w:lang w:val="en-US" w:eastAsia="zh-CN"/>
        </w:rPr>
      </w:pPr>
    </w:p>
    <w:tbl>
      <w:tblPr>
        <w:tblStyle w:val="6"/>
        <w:tblW w:w="80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037"/>
        <w:gridCol w:w="1539"/>
        <w:gridCol w:w="785"/>
        <w:gridCol w:w="1466"/>
        <w:gridCol w:w="1369"/>
        <w:gridCol w:w="659"/>
      </w:tblGrid>
      <w:tr w14:paraId="13C41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ECA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1B33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2537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229F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3BA8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B9BD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430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DAB2C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项目（政策）绩效目标表</w:t>
            </w:r>
          </w:p>
        </w:tc>
      </w:tr>
      <w:tr w14:paraId="2AC98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057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4AC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 2023年度）</w:t>
            </w:r>
          </w:p>
        </w:tc>
      </w:tr>
      <w:tr w14:paraId="6890E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23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F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1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8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龙丰幼儿园改造提升项目</w:t>
            </w:r>
          </w:p>
        </w:tc>
      </w:tr>
      <w:tr w14:paraId="1F5D2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9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CF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C6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金台区教育体育局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C7F46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0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A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龙丰幼儿园</w:t>
            </w:r>
          </w:p>
        </w:tc>
      </w:tr>
      <w:tr w14:paraId="32304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C51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153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CF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实施期资金总额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420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ED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8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6EAC0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70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3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D1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FC7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91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3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 w14:paraId="56929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B2D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C3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Style w:val="9"/>
                <w:lang w:val="en-US" w:eastAsia="zh-CN" w:bidi="ar"/>
              </w:rPr>
              <w:t>其他资金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84FFF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22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Style w:val="9"/>
                <w:lang w:val="en-US" w:eastAsia="zh-CN" w:bidi="ar"/>
              </w:rPr>
              <w:t>其他资金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0B7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5A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02" w:type="dxa"/>
            <w:vMerge w:val="restar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1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336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96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实施期总目标</w:t>
            </w:r>
          </w:p>
        </w:tc>
        <w:tc>
          <w:tcPr>
            <w:tcW w:w="3494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F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年度目标</w:t>
            </w:r>
          </w:p>
        </w:tc>
      </w:tr>
      <w:tr w14:paraId="36BA6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0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391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6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46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目标：改善办园条件，提高保育教育质量</w:t>
            </w:r>
          </w:p>
        </w:tc>
        <w:tc>
          <w:tcPr>
            <w:tcW w:w="349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362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目标：改善办园条件，提高保育教育质量</w:t>
            </w:r>
          </w:p>
        </w:tc>
      </w:tr>
      <w:tr w14:paraId="51B2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02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A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3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1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6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3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1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6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A118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D79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2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7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D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卫生间、厨房地面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C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C7C1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A64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C57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E95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372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0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墙面改造涂料、乳胶漆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F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4694㎡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EA58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A02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7D4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388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00F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A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卫生间改造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5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12间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A9031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A23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8DF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9543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A69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8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室内吊顶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C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151B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98D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2B1B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0BA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F24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F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拆除门以及安装成品门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7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65套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2179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6B8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268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336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6468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8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屋面改造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4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909C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D8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1200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4B1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B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14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维修改造工程验收合格率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6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4D06D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43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B20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2F1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F97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10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资金使用合规率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8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3421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547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DF8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F22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5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35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按期完成，达到正常使用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8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2023年底前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4316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B35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219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251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3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53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控制在预算内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8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≤200万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5869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78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80F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D7F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E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1C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提升学前教育办园条件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73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成效显著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2CD0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5FA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3BE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4E3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7E52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76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提高保育教育质量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8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显著提高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5F64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387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1A7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8B7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2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83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运营周期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7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2F849D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E8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0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C90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E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3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E7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C8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幼儿家长、幼儿及教师满意度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0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28A3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69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57" w:type="dxa"/>
            <w:gridSpan w:val="7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FB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备注：项目名称指专项资金（政策）、部门预算专项业务费名称；</w:t>
            </w:r>
          </w:p>
        </w:tc>
      </w:tr>
    </w:tbl>
    <w:p w14:paraId="59CCA1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829E78D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28CA306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附件2：</w:t>
      </w:r>
    </w:p>
    <w:p w14:paraId="203C872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龙丰幼儿园改造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提升项目得分表</w:t>
      </w:r>
    </w:p>
    <w:p w14:paraId="10D8E2D0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29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6"/>
        <w:tblW w:w="797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70"/>
        <w:gridCol w:w="1270"/>
        <w:gridCol w:w="2770"/>
        <w:gridCol w:w="960"/>
        <w:gridCol w:w="1100"/>
      </w:tblGrid>
      <w:tr w14:paraId="3CF94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3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 w14:paraId="6D487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决策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项目立项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立项依据充分性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36FE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立项程序规范性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213B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61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0C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AE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绩效目标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绩效目标合理性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</w:tr>
      <w:tr w14:paraId="573AB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绩效指标明确性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 w14:paraId="32EA1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43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BC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03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资金投入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预算编制科学合理性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</w:tr>
      <w:tr w14:paraId="5607D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资金分配合理性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B05E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93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过程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85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3C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资金管理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资金到位率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877F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00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E1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62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预算执行率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F692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资金使用合规性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 w14:paraId="188FE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30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72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28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组织实施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管理制度健全性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 w14:paraId="640CC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制度执行有效性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</w:tr>
      <w:tr w14:paraId="4DE3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82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成本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CF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40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经济成本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单位成本节约率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8127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社会成本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社会发展负作用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DA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72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DF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53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生态环境成本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自然生态环境负作用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</w:tr>
      <w:tr w14:paraId="0D898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产出数量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项目数量目标完成情况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</w:tr>
      <w:tr w14:paraId="580B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产出质量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项目质量目标完成情况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</w:tr>
      <w:tr w14:paraId="62866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产出时效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项目按期完成情况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590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9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促进幼儿健康全面发展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5EA41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6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促进学前教育高质量发展情况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186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A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促进教育公平高质量发展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F57C">
            <w:pPr>
              <w:keepNext w:val="0"/>
              <w:keepLines w:val="0"/>
              <w:widowControl/>
              <w:suppressLineNumbers w:val="0"/>
              <w:ind w:left="-399" w:leftChars="-190" w:firstLine="399" w:firstLineChars="19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 w14:paraId="07DDE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3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幼儿家长满意度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275EE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A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社会相关人士满意度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4.5</w:t>
            </w:r>
          </w:p>
        </w:tc>
      </w:tr>
      <w:tr w14:paraId="60700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9E02">
            <w:pPr>
              <w:keepNext w:val="0"/>
              <w:keepLines w:val="0"/>
              <w:widowControl/>
              <w:suppressLineNumbers w:val="0"/>
              <w:tabs>
                <w:tab w:val="left" w:pos="442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1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instrText xml:space="preserve"> = sum(E2:E26)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100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F3D4"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90.5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instrText xml:space="preserve"> = sum(F2:F23) \* MERGEFORMAT </w:instrTex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</w:tbl>
    <w:p w14:paraId="48A5E486">
      <w:pPr>
        <w:keepLines w:val="0"/>
        <w:pageBreakBefore w:val="0"/>
        <w:kinsoku/>
        <w:wordWrap w:val="0"/>
        <w:overflowPunct/>
        <w:topLinePunct w:val="0"/>
        <w:bidi w:val="0"/>
        <w:spacing w:line="600" w:lineRule="exact"/>
        <w:rPr>
          <w:rFonts w:hint="eastAsia" w:ascii="仿宋" w:hAnsi="仿宋" w:eastAsia="仿宋" w:cs="仿宋"/>
          <w:sz w:val="21"/>
          <w:szCs w:val="21"/>
        </w:rPr>
      </w:pPr>
    </w:p>
    <w:p w14:paraId="73E4EC69">
      <w:pPr>
        <w:spacing w:after="72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17E7EF7">
      <w:pPr>
        <w:numPr>
          <w:ilvl w:val="0"/>
          <w:numId w:val="0"/>
        </w:numPr>
        <w:bidi w:val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99312"/>
    <w:multiLevelType w:val="singleLevel"/>
    <w:tmpl w:val="9689931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DdiYjU5Nzk0ZDQwYjc1MDQxODZjOWQzYjVkNTEifQ=="/>
  </w:docVars>
  <w:rsids>
    <w:rsidRoot w:val="6D5D681C"/>
    <w:rsid w:val="024C2B81"/>
    <w:rsid w:val="04351B1E"/>
    <w:rsid w:val="0560706F"/>
    <w:rsid w:val="07276362"/>
    <w:rsid w:val="08114650"/>
    <w:rsid w:val="0BB12589"/>
    <w:rsid w:val="0EB45D35"/>
    <w:rsid w:val="0F916077"/>
    <w:rsid w:val="10AD6EE0"/>
    <w:rsid w:val="17A52B43"/>
    <w:rsid w:val="18FD3997"/>
    <w:rsid w:val="2A6B59EA"/>
    <w:rsid w:val="2BA52A5C"/>
    <w:rsid w:val="2D1B1F4C"/>
    <w:rsid w:val="30804F7D"/>
    <w:rsid w:val="31745184"/>
    <w:rsid w:val="37423E11"/>
    <w:rsid w:val="3BEC66DA"/>
    <w:rsid w:val="3E99447C"/>
    <w:rsid w:val="40EA7211"/>
    <w:rsid w:val="488066AD"/>
    <w:rsid w:val="49025314"/>
    <w:rsid w:val="49115F16"/>
    <w:rsid w:val="49997A26"/>
    <w:rsid w:val="4F274EF0"/>
    <w:rsid w:val="515D57DD"/>
    <w:rsid w:val="54664E64"/>
    <w:rsid w:val="5B281697"/>
    <w:rsid w:val="60116111"/>
    <w:rsid w:val="616E2920"/>
    <w:rsid w:val="66012783"/>
    <w:rsid w:val="688A4CB2"/>
    <w:rsid w:val="692073C4"/>
    <w:rsid w:val="694C247A"/>
    <w:rsid w:val="69663319"/>
    <w:rsid w:val="6A35744C"/>
    <w:rsid w:val="6D5D681C"/>
    <w:rsid w:val="6E8C1058"/>
    <w:rsid w:val="6F8547E4"/>
    <w:rsid w:val="6FB1521A"/>
    <w:rsid w:val="6FC40119"/>
    <w:rsid w:val="76E71522"/>
    <w:rsid w:val="775C1F10"/>
    <w:rsid w:val="78CC09CF"/>
    <w:rsid w:val="79773031"/>
    <w:rsid w:val="7B6A44CF"/>
    <w:rsid w:val="7BF87D2D"/>
    <w:rsid w:val="7C640B91"/>
    <w:rsid w:val="7D090EAD"/>
    <w:rsid w:val="7F1629A4"/>
    <w:rsid w:val="7F5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widowControl w:val="0"/>
      <w:spacing w:before="260" w:after="260" w:line="413" w:lineRule="auto"/>
      <w:jc w:val="both"/>
      <w:outlineLvl w:val="2"/>
    </w:pPr>
    <w:rPr>
      <w:rFonts w:ascii="Calibri" w:hAnsi="Calibri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5">
    <w:name w:val="Body Text Indent"/>
    <w:basedOn w:val="1"/>
    <w:qFormat/>
    <w:uiPriority w:val="0"/>
    <w:pPr>
      <w:ind w:firstLine="200" w:firstLineChars="200"/>
    </w:pPr>
    <w:rPr>
      <w:sz w:val="28"/>
      <w:szCs w:val="24"/>
    </w:rPr>
  </w:style>
  <w:style w:type="character" w:customStyle="1" w:styleId="8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font21"/>
    <w:basedOn w:val="7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4463</Words>
  <Characters>4698</Characters>
  <Lines>0</Lines>
  <Paragraphs>0</Paragraphs>
  <TotalTime>4</TotalTime>
  <ScaleCrop>false</ScaleCrop>
  <LinksUpToDate>false</LinksUpToDate>
  <CharactersWithSpaces>4746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2024-07-11T01:41:00Z</dcterms:created>
  <dc:creator>汭宴</dc:creator>
  <cp:lastModifiedBy>小幸福！</cp:lastModifiedBy>
  <dcterms:modified xsi:type="dcterms:W3CDTF">2024-09-03T07:05:24Z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C0B2FD7AD6B14F3C98CC7E276E04A389_11</vt:lpwstr>
  </property>
</Properties>
</file>