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40B48">
      <w:pPr>
        <w:jc w:val="center"/>
        <w:rPr>
          <w:rFonts w:hint="eastAsia" w:ascii="黑体" w:hAnsi="黑体" w:eastAsia="黑体" w:cs="黑体"/>
          <w:b/>
          <w:bCs/>
          <w:color w:val="000000"/>
          <w:kern w:val="0"/>
          <w:sz w:val="44"/>
          <w:szCs w:val="44"/>
        </w:rPr>
      </w:pPr>
      <w:bookmarkStart w:id="2" w:name="_GoBack"/>
      <w:r>
        <w:rPr>
          <w:rFonts w:hint="eastAsia" w:ascii="黑体" w:hAnsi="黑体" w:eastAsia="黑体" w:cs="黑体"/>
          <w:b/>
          <w:bCs/>
          <w:color w:val="000000"/>
          <w:kern w:val="0"/>
          <w:sz w:val="44"/>
          <w:szCs w:val="44"/>
        </w:rPr>
        <w:t>五保供养服务机构聘用人员</w:t>
      </w:r>
    </w:p>
    <w:p w14:paraId="01D0577C">
      <w:pPr>
        <w:jc w:val="center"/>
        <w:rPr>
          <w:rFonts w:hint="eastAsia" w:ascii="黑体" w:hAnsi="黑体" w:eastAsia="黑体" w:cs="黑体"/>
          <w:color w:val="000000"/>
          <w:kern w:val="0"/>
          <w:sz w:val="44"/>
          <w:szCs w:val="44"/>
          <w:lang w:val="en-US" w:eastAsia="zh-CN"/>
        </w:rPr>
      </w:pPr>
      <w:r>
        <w:rPr>
          <w:rFonts w:hint="eastAsia" w:ascii="黑体" w:hAnsi="黑体" w:eastAsia="黑体" w:cs="黑体"/>
          <w:b/>
          <w:bCs/>
          <w:color w:val="000000"/>
          <w:kern w:val="0"/>
          <w:sz w:val="44"/>
          <w:szCs w:val="44"/>
        </w:rPr>
        <w:t>薪酬和运转维护</w:t>
      </w:r>
      <w:r>
        <w:rPr>
          <w:rFonts w:hint="eastAsia" w:ascii="黑体" w:hAnsi="黑体" w:eastAsia="黑体" w:cs="黑体"/>
          <w:b/>
          <w:bCs/>
          <w:color w:val="000000"/>
          <w:kern w:val="0"/>
          <w:sz w:val="44"/>
          <w:szCs w:val="44"/>
          <w:lang w:val="en-US" w:eastAsia="zh-CN"/>
        </w:rPr>
        <w:t>项目绩效评价报告</w:t>
      </w:r>
    </w:p>
    <w:bookmarkEnd w:id="2"/>
    <w:p w14:paraId="47E779F6">
      <w:pPr>
        <w:jc w:val="center"/>
        <w:rPr>
          <w:rFonts w:hint="eastAsia" w:asciiTheme="majorEastAsia" w:hAnsiTheme="majorEastAsia" w:eastAsiaTheme="majorEastAsia" w:cstheme="majorEastAsia"/>
          <w:color w:val="000000"/>
          <w:kern w:val="0"/>
          <w:sz w:val="36"/>
          <w:szCs w:val="36"/>
          <w:lang w:val="en-US" w:eastAsia="zh-CN"/>
        </w:rPr>
      </w:pPr>
    </w:p>
    <w:p w14:paraId="062267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根据</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金台区财政</w:t>
      </w:r>
      <w:r>
        <w:rPr>
          <w:rFonts w:hint="eastAsia" w:ascii="仿宋" w:hAnsi="仿宋" w:eastAsia="仿宋" w:cs="仿宋"/>
          <w:color w:val="000000"/>
          <w:sz w:val="32"/>
          <w:szCs w:val="32"/>
        </w:rPr>
        <w:t>项目支出绩效评价管理办法》（</w:t>
      </w:r>
      <w:r>
        <w:rPr>
          <w:rFonts w:hint="eastAsia" w:ascii="仿宋" w:hAnsi="仿宋" w:eastAsia="仿宋" w:cs="仿宋"/>
          <w:color w:val="000000"/>
          <w:sz w:val="32"/>
          <w:szCs w:val="32"/>
          <w:lang w:val="en-US" w:eastAsia="zh-CN"/>
        </w:rPr>
        <w:t>宝金财</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 xml:space="preserve"> 号）</w:t>
      </w:r>
      <w:r>
        <w:rPr>
          <w:rFonts w:hint="eastAsia" w:ascii="仿宋" w:hAnsi="仿宋" w:eastAsia="仿宋" w:cs="仿宋"/>
          <w:color w:val="000000"/>
          <w:sz w:val="32"/>
          <w:szCs w:val="32"/>
          <w:lang w:eastAsia="zh-CN"/>
        </w:rPr>
        <w:t>、</w:t>
      </w:r>
      <w:r>
        <w:rPr>
          <w:rFonts w:hint="eastAsia" w:ascii="仿宋" w:hAnsi="仿宋" w:eastAsia="仿宋" w:cs="仿宋"/>
          <w:bCs/>
          <w:sz w:val="32"/>
          <w:szCs w:val="32"/>
        </w:rPr>
        <w:t>《关于做好202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年财政重点绩效评价工作的通知》（宝金财</w:t>
      </w:r>
      <w:r>
        <w:rPr>
          <w:rFonts w:hint="eastAsia" w:ascii="仿宋" w:hAnsi="仿宋" w:eastAsia="仿宋" w:cs="仿宋"/>
          <w:color w:val="000000"/>
          <w:sz w:val="32"/>
          <w:szCs w:val="32"/>
        </w:rPr>
        <w:t>〔</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bCs/>
          <w:sz w:val="32"/>
          <w:szCs w:val="32"/>
          <w:lang w:val="en-US" w:eastAsia="zh-CN"/>
        </w:rPr>
        <w:t>18</w:t>
      </w:r>
      <w:r>
        <w:rPr>
          <w:rFonts w:hint="eastAsia" w:ascii="仿宋" w:hAnsi="仿宋" w:eastAsia="仿宋" w:cs="仿宋"/>
          <w:bCs/>
          <w:sz w:val="32"/>
          <w:szCs w:val="32"/>
        </w:rPr>
        <w:t>号）</w:t>
      </w:r>
      <w:r>
        <w:rPr>
          <w:rFonts w:hint="eastAsia" w:ascii="仿宋" w:hAnsi="仿宋" w:eastAsia="仿宋" w:cs="仿宋"/>
          <w:bCs/>
          <w:sz w:val="32"/>
          <w:szCs w:val="32"/>
          <w:lang w:val="en-US" w:eastAsia="zh-CN"/>
        </w:rPr>
        <w:t>等相关</w:t>
      </w:r>
      <w:r>
        <w:rPr>
          <w:rFonts w:hint="eastAsia" w:ascii="仿宋" w:hAnsi="仿宋" w:eastAsia="仿宋" w:cs="仿宋"/>
          <w:bCs/>
          <w:sz w:val="32"/>
          <w:szCs w:val="32"/>
        </w:rPr>
        <w:t>文件</w:t>
      </w:r>
      <w:r>
        <w:rPr>
          <w:rFonts w:hint="eastAsia" w:ascii="仿宋" w:hAnsi="仿宋" w:eastAsia="仿宋" w:cs="仿宋"/>
          <w:bCs/>
          <w:sz w:val="32"/>
          <w:szCs w:val="32"/>
          <w:lang w:val="en-US" w:eastAsia="zh-CN"/>
        </w:rPr>
        <w:t>要求</w:t>
      </w:r>
      <w:r>
        <w:rPr>
          <w:rFonts w:hint="eastAsia" w:ascii="仿宋" w:hAnsi="仿宋" w:eastAsia="仿宋" w:cs="仿宋"/>
          <w:bCs/>
          <w:sz w:val="32"/>
          <w:szCs w:val="32"/>
        </w:rPr>
        <w:t>，</w:t>
      </w:r>
      <w:r>
        <w:rPr>
          <w:rFonts w:hint="eastAsia" w:ascii="仿宋" w:hAnsi="仿宋" w:eastAsia="仿宋" w:cs="仿宋"/>
          <w:bCs/>
          <w:sz w:val="32"/>
          <w:szCs w:val="32"/>
          <w:lang w:val="en-US" w:eastAsia="zh-CN"/>
        </w:rPr>
        <w:t>遵循科学性、规范性、客观性、公正性的原则，我局</w:t>
      </w:r>
      <w:r>
        <w:rPr>
          <w:rFonts w:hint="eastAsia" w:ascii="仿宋" w:hAnsi="仿宋" w:eastAsia="仿宋" w:cs="仿宋"/>
          <w:bCs/>
          <w:sz w:val="32"/>
          <w:szCs w:val="32"/>
        </w:rPr>
        <w:t>组织对2023年度五保供养服务机构聘用人员薪酬和运转维护</w:t>
      </w:r>
      <w:r>
        <w:rPr>
          <w:rFonts w:hint="eastAsia" w:ascii="仿宋" w:hAnsi="仿宋" w:eastAsia="仿宋" w:cs="仿宋"/>
          <w:bCs/>
          <w:sz w:val="32"/>
          <w:szCs w:val="32"/>
          <w:lang w:val="en-US" w:eastAsia="zh-CN"/>
        </w:rPr>
        <w:t>项目</w:t>
      </w:r>
      <w:r>
        <w:rPr>
          <w:rFonts w:hint="eastAsia" w:ascii="仿宋" w:hAnsi="仿宋" w:eastAsia="仿宋" w:cs="仿宋"/>
          <w:bCs/>
          <w:sz w:val="32"/>
          <w:szCs w:val="32"/>
        </w:rPr>
        <w:t>进行了事后绩效评价。现将评价情况报告如下：</w:t>
      </w:r>
    </w:p>
    <w:p w14:paraId="42777355">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ascii="黑体" w:eastAsia="黑体" w:cs="黑体"/>
          <w:b/>
          <w:bCs/>
          <w:sz w:val="32"/>
          <w:szCs w:val="32"/>
        </w:rPr>
      </w:pPr>
      <w:r>
        <w:rPr>
          <w:rFonts w:hint="eastAsia" w:ascii="黑体" w:eastAsia="黑体" w:cs="黑体"/>
          <w:b/>
          <w:bCs/>
          <w:sz w:val="32"/>
          <w:szCs w:val="32"/>
        </w:rPr>
        <w:t>一、基本情况</w:t>
      </w:r>
    </w:p>
    <w:p w14:paraId="3BF47C72">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ascii="楷体" w:eastAsia="楷体" w:cs="楷体"/>
          <w:b/>
          <w:bCs/>
          <w:sz w:val="32"/>
          <w:szCs w:val="32"/>
          <w:lang w:eastAsia="zh-CN"/>
        </w:rPr>
      </w:pPr>
      <w:r>
        <w:rPr>
          <w:rFonts w:hint="eastAsia" w:ascii="楷体" w:eastAsia="楷体" w:cs="楷体"/>
          <w:b/>
          <w:bCs/>
          <w:sz w:val="32"/>
          <w:szCs w:val="32"/>
        </w:rPr>
        <w:t>（一）项目概况</w:t>
      </w:r>
      <w:r>
        <w:rPr>
          <w:rFonts w:hint="eastAsia" w:ascii="楷体" w:eastAsia="楷体" w:cs="楷体"/>
          <w:b/>
          <w:bCs/>
          <w:sz w:val="32"/>
          <w:szCs w:val="32"/>
          <w:lang w:eastAsia="zh-CN"/>
        </w:rPr>
        <w:t>：</w:t>
      </w:r>
    </w:p>
    <w:p w14:paraId="5BBA3EE9">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lang w:eastAsia="zh-CN"/>
        </w:rPr>
      </w:pPr>
      <w:r>
        <w:rPr>
          <w:rFonts w:hint="eastAsia" w:ascii="仿宋" w:eastAsia="仿宋" w:cs="仿宋"/>
          <w:bCs/>
          <w:sz w:val="32"/>
          <w:szCs w:val="32"/>
        </w:rPr>
        <w:t>2023年度五保供养服务机构聘用人员薪酬和运转维护</w:t>
      </w:r>
      <w:r>
        <w:rPr>
          <w:rFonts w:hint="eastAsia" w:ascii="仿宋" w:eastAsia="仿宋" w:cs="仿宋"/>
          <w:bCs/>
          <w:sz w:val="32"/>
          <w:szCs w:val="32"/>
          <w:lang w:val="en-US" w:eastAsia="zh-CN"/>
        </w:rPr>
        <w:t>项目主管单位为金台区民政局，项目实施单位为金台区中心敬老院。</w:t>
      </w:r>
      <w:r>
        <w:rPr>
          <w:rFonts w:hint="eastAsia" w:ascii="仿宋" w:eastAsia="仿宋" w:cs="仿宋"/>
          <w:bCs/>
          <w:sz w:val="32"/>
          <w:szCs w:val="32"/>
        </w:rPr>
        <w:t>金台区中心敬老院是金台区民政局直属事业单位，是全区农村特困人员集中供养的养老服务机构，地处宝平路</w:t>
      </w:r>
      <w:r>
        <w:rPr>
          <w:rFonts w:hint="eastAsia" w:ascii="仿宋" w:eastAsia="仿宋" w:cs="仿宋"/>
          <w:bCs/>
          <w:sz w:val="32"/>
          <w:szCs w:val="32"/>
          <w:highlight w:val="none"/>
        </w:rPr>
        <w:t>副</w:t>
      </w:r>
      <w:r>
        <w:rPr>
          <w:rFonts w:hint="eastAsia" w:ascii="仿宋" w:eastAsia="仿宋" w:cs="仿宋"/>
          <w:bCs/>
          <w:sz w:val="32"/>
          <w:szCs w:val="32"/>
        </w:rPr>
        <w:t>27号，占地面积26亩。2008年8月开工建设，2011年正式投入使用，院落整体布局分为生活服务区、休闲广场区、蔬菜种植区三大区域，院内主体建筑分A、B两栋大楼，A栋为办公楼，B栋为老人公寓楼及生活服务区。现有集中供养人员11</w:t>
      </w:r>
      <w:r>
        <w:rPr>
          <w:rFonts w:hint="eastAsia" w:ascii="仿宋" w:eastAsia="仿宋" w:cs="仿宋"/>
          <w:bCs/>
          <w:sz w:val="32"/>
          <w:szCs w:val="32"/>
          <w:lang w:val="en-US" w:eastAsia="zh-CN"/>
        </w:rPr>
        <w:t>1</w:t>
      </w:r>
      <w:r>
        <w:rPr>
          <w:rFonts w:hint="eastAsia" w:ascii="仿宋" w:eastAsia="仿宋" w:cs="仿宋"/>
          <w:bCs/>
          <w:sz w:val="32"/>
          <w:szCs w:val="32"/>
        </w:rPr>
        <w:t>名，院内设有后勤部、餐饮部、护理部、办公室、财务室、医务室六个部室，有工作人员3</w:t>
      </w:r>
      <w:r>
        <w:rPr>
          <w:rFonts w:hint="eastAsia" w:ascii="仿宋" w:eastAsia="仿宋" w:cs="仿宋"/>
          <w:bCs/>
          <w:sz w:val="32"/>
          <w:szCs w:val="32"/>
          <w:lang w:val="en-US" w:eastAsia="zh-CN"/>
        </w:rPr>
        <w:t>0</w:t>
      </w:r>
      <w:r>
        <w:rPr>
          <w:rFonts w:hint="eastAsia" w:ascii="仿宋" w:eastAsia="仿宋" w:cs="仿宋"/>
          <w:bCs/>
          <w:sz w:val="32"/>
          <w:szCs w:val="32"/>
        </w:rPr>
        <w:t>名</w:t>
      </w:r>
      <w:r>
        <w:rPr>
          <w:rFonts w:hint="eastAsia" w:ascii="仿宋" w:eastAsia="仿宋" w:cs="仿宋"/>
          <w:bCs/>
          <w:sz w:val="32"/>
          <w:szCs w:val="32"/>
          <w:lang w:eastAsia="zh-CN"/>
        </w:rPr>
        <w:t>（</w:t>
      </w:r>
      <w:r>
        <w:rPr>
          <w:rFonts w:hint="eastAsia" w:ascii="仿宋_GB2312" w:eastAsia="仿宋_GB2312"/>
          <w:sz w:val="32"/>
          <w:szCs w:val="32"/>
          <w:lang w:eastAsia="zh-CN"/>
        </w:rPr>
        <w:t>其中护理人员</w:t>
      </w:r>
      <w:r>
        <w:rPr>
          <w:rFonts w:hint="eastAsia" w:ascii="仿宋_GB2312" w:eastAsia="仿宋_GB2312"/>
          <w:sz w:val="32"/>
          <w:szCs w:val="32"/>
          <w:lang w:val="en-US" w:eastAsia="zh-CN"/>
        </w:rPr>
        <w:t>14名；水、电、锅炉工2名；厨师2名、帮厨3名；保安3名；库管1名；文员2名；会计1名；医务助理1名；司机1名；</w:t>
      </w:r>
      <w:r>
        <w:rPr>
          <w:rFonts w:hint="eastAsia" w:ascii="仿宋_GB2312" w:eastAsia="仿宋_GB2312"/>
          <w:sz w:val="32"/>
          <w:szCs w:val="32"/>
          <w:lang w:eastAsia="zh-CN"/>
        </w:rPr>
        <w:t>）。</w:t>
      </w:r>
    </w:p>
    <w:p w14:paraId="451C7850">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楷体" w:eastAsia="楷体" w:cs="楷体"/>
          <w:b/>
          <w:bCs/>
          <w:sz w:val="32"/>
          <w:szCs w:val="32"/>
          <w:lang w:val="en-US" w:eastAsia="zh-CN"/>
        </w:rPr>
      </w:pPr>
      <w:r>
        <w:rPr>
          <w:rFonts w:hint="eastAsia" w:ascii="楷体" w:eastAsia="楷体" w:cs="楷体"/>
          <w:b/>
          <w:bCs/>
          <w:sz w:val="32"/>
          <w:szCs w:val="32"/>
          <w:lang w:val="en-US" w:eastAsia="zh-CN"/>
        </w:rPr>
        <w:t>（二）资金投入情况</w:t>
      </w:r>
    </w:p>
    <w:p w14:paraId="1581E9F0">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楷体" w:eastAsia="楷体" w:cs="楷体"/>
          <w:b/>
          <w:bCs/>
          <w:sz w:val="32"/>
          <w:szCs w:val="32"/>
          <w:lang w:eastAsia="zh-CN"/>
        </w:rPr>
      </w:pPr>
      <w:r>
        <w:rPr>
          <w:rFonts w:hint="eastAsia" w:ascii="仿宋_GB2312" w:eastAsia="仿宋_GB2312"/>
          <w:sz w:val="32"/>
          <w:szCs w:val="32"/>
          <w:lang w:val="en-US" w:eastAsia="zh-CN"/>
        </w:rPr>
        <w:t>2023年项目总投资158.85万元，其中财政资金投入89.98万元（省级35.78万元；市级34.2万元；区级20万元），其他资金投入68.87万元。</w:t>
      </w:r>
    </w:p>
    <w:p w14:paraId="3608CA75">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楷体" w:eastAsia="楷体" w:cs="楷体"/>
          <w:b/>
          <w:bCs/>
          <w:sz w:val="32"/>
          <w:szCs w:val="32"/>
          <w:lang w:val="en-US" w:eastAsia="zh-CN"/>
        </w:rPr>
      </w:pPr>
      <w:r>
        <w:rPr>
          <w:rFonts w:hint="eastAsia" w:ascii="楷体" w:eastAsia="楷体" w:cs="楷体" w:hAnsiTheme="minorHAnsi"/>
          <w:b/>
          <w:bCs/>
          <w:kern w:val="2"/>
          <w:sz w:val="32"/>
          <w:szCs w:val="32"/>
          <w:lang w:val="en-US" w:eastAsia="zh-CN" w:bidi="ar-SA"/>
        </w:rPr>
        <w:t>（</w:t>
      </w:r>
      <w:r>
        <w:rPr>
          <w:rFonts w:hint="eastAsia" w:ascii="楷体" w:eastAsia="楷体" w:cs="楷体"/>
          <w:b/>
          <w:bCs/>
          <w:kern w:val="2"/>
          <w:sz w:val="32"/>
          <w:szCs w:val="32"/>
          <w:lang w:val="en-US" w:eastAsia="zh-CN" w:bidi="ar-SA"/>
        </w:rPr>
        <w:t>三</w:t>
      </w:r>
      <w:r>
        <w:rPr>
          <w:rFonts w:hint="eastAsia" w:ascii="楷体" w:eastAsia="楷体" w:cs="楷体" w:hAnsiTheme="minorHAnsi"/>
          <w:b/>
          <w:bCs/>
          <w:kern w:val="2"/>
          <w:sz w:val="32"/>
          <w:szCs w:val="32"/>
          <w:lang w:val="en-US" w:eastAsia="zh-CN" w:bidi="ar-SA"/>
        </w:rPr>
        <w:t>）</w:t>
      </w:r>
      <w:r>
        <w:rPr>
          <w:rFonts w:hint="eastAsia" w:ascii="楷体" w:eastAsia="楷体" w:cs="楷体"/>
          <w:b/>
          <w:bCs/>
          <w:sz w:val="32"/>
          <w:szCs w:val="32"/>
          <w:lang w:val="en-US" w:eastAsia="zh-CN"/>
        </w:rPr>
        <w:t>聘用人员薪酬待遇</w:t>
      </w:r>
    </w:p>
    <w:p w14:paraId="2C88D35D">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农村敬老院聘用人员薪酬待遇由基本工资、岗位补贴、聘用年限补贴和全年奖金四部分构成，并参加相应的社会保险。</w:t>
      </w:r>
    </w:p>
    <w:p w14:paraId="1D4BA171">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ascii="仿宋_GB2312" w:eastAsia="仿宋_GB2312"/>
          <w:sz w:val="32"/>
          <w:szCs w:val="32"/>
          <w:lang w:val="en-US" w:eastAsia="zh-CN"/>
        </w:rPr>
      </w:pPr>
      <w:r>
        <w:rPr>
          <w:rFonts w:hint="eastAsia" w:ascii="楷体" w:eastAsia="楷体" w:cs="楷体"/>
          <w:b/>
          <w:bCs/>
          <w:sz w:val="32"/>
          <w:szCs w:val="32"/>
          <w:lang w:val="en-US" w:eastAsia="zh-CN"/>
        </w:rPr>
        <w:t>(四)运转维护经费</w:t>
      </w:r>
    </w:p>
    <w:p w14:paraId="5CF58829">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农村敬老院运转维护经费，按照每集中供养一名五保对象每年安排1200元的标准予以保障。</w:t>
      </w:r>
    </w:p>
    <w:p w14:paraId="6D9EEF6B">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ascii="仿宋" w:eastAsia="仿宋" w:cs="仿宋"/>
          <w:bCs/>
          <w:sz w:val="32"/>
          <w:szCs w:val="32"/>
          <w:lang w:eastAsia="zh-CN"/>
        </w:rPr>
      </w:pPr>
      <w:r>
        <w:rPr>
          <w:rFonts w:hint="eastAsia" w:ascii="楷体" w:eastAsia="楷体" w:cs="楷体"/>
          <w:b/>
          <w:bCs/>
          <w:sz w:val="32"/>
          <w:szCs w:val="32"/>
          <w:lang w:eastAsia="zh-CN"/>
        </w:rPr>
        <w:t>（</w:t>
      </w:r>
      <w:r>
        <w:rPr>
          <w:rFonts w:hint="eastAsia" w:ascii="楷体" w:eastAsia="楷体" w:cs="楷体"/>
          <w:b/>
          <w:bCs/>
          <w:sz w:val="32"/>
          <w:szCs w:val="32"/>
          <w:lang w:val="en-US" w:eastAsia="zh-CN"/>
        </w:rPr>
        <w:t>五</w:t>
      </w:r>
      <w:r>
        <w:rPr>
          <w:rFonts w:hint="eastAsia" w:ascii="楷体" w:eastAsia="楷体" w:cs="楷体"/>
          <w:b/>
          <w:bCs/>
          <w:sz w:val="32"/>
          <w:szCs w:val="32"/>
          <w:lang w:eastAsia="zh-CN"/>
        </w:rPr>
        <w:t>）</w:t>
      </w:r>
      <w:r>
        <w:rPr>
          <w:rFonts w:hint="eastAsia" w:ascii="楷体" w:eastAsia="楷体" w:cs="楷体"/>
          <w:b/>
          <w:bCs/>
          <w:sz w:val="32"/>
          <w:szCs w:val="32"/>
          <w:lang w:val="en-US" w:eastAsia="zh-CN"/>
        </w:rPr>
        <w:t>绩效目标：</w:t>
      </w:r>
      <w:r>
        <w:rPr>
          <w:rFonts w:hint="eastAsia" w:ascii="仿宋" w:eastAsia="仿宋" w:cs="仿宋"/>
          <w:bCs/>
          <w:sz w:val="32"/>
          <w:szCs w:val="32"/>
          <w:lang w:val="en-US" w:eastAsia="zh-CN"/>
        </w:rPr>
        <w:t>工作人员按文件要求配比率≤100%，保障敬老院安全运转无事故</w:t>
      </w:r>
      <w:r>
        <w:rPr>
          <w:rFonts w:hint="eastAsia" w:ascii="仿宋" w:eastAsia="仿宋" w:cs="仿宋"/>
          <w:bCs/>
          <w:sz w:val="32"/>
          <w:szCs w:val="32"/>
          <w:lang w:eastAsia="zh-CN"/>
        </w:rPr>
        <w:t>，不断提升集中供养老人幸福感和满意度。</w:t>
      </w:r>
    </w:p>
    <w:p w14:paraId="4389DD66">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lang w:val="en-US" w:eastAsia="zh-CN"/>
        </w:rPr>
      </w:pPr>
      <w:r>
        <w:rPr>
          <w:rFonts w:hint="eastAsia" w:ascii="黑体" w:eastAsia="黑体" w:cs="黑体"/>
          <w:b/>
          <w:bCs/>
          <w:sz w:val="32"/>
          <w:szCs w:val="32"/>
          <w:lang w:val="en-US" w:eastAsia="zh-CN"/>
        </w:rPr>
        <w:t>二、绩效评价工作开展情况</w:t>
      </w:r>
    </w:p>
    <w:p w14:paraId="7813543E">
      <w:pPr>
        <w:pStyle w:val="6"/>
        <w:keepNext w:val="0"/>
        <w:keepLines w:val="0"/>
        <w:pageBreakBefore w:val="0"/>
        <w:numPr>
          <w:ilvl w:val="0"/>
          <w:numId w:val="0"/>
        </w:numPr>
        <w:kinsoku/>
        <w:wordWrap/>
        <w:overflowPunct/>
        <w:topLinePunct w:val="0"/>
        <w:autoSpaceDE/>
        <w:autoSpaceDN/>
        <w:bidi w:val="0"/>
        <w:adjustRightInd/>
        <w:spacing w:line="560" w:lineRule="exact"/>
        <w:ind w:left="-13" w:leftChars="0" w:firstLine="643" w:firstLineChars="0"/>
        <w:textAlignment w:val="auto"/>
        <w:rPr>
          <w:rFonts w:hint="eastAsia" w:ascii="仿宋" w:eastAsia="仿宋" w:cs="仿宋" w:hAnsiTheme="minorHAnsi"/>
          <w:bCs/>
          <w:kern w:val="2"/>
          <w:sz w:val="32"/>
          <w:szCs w:val="32"/>
          <w:lang w:val="en-US" w:eastAsia="zh-CN" w:bidi="ar-SA"/>
        </w:rPr>
      </w:pPr>
      <w:r>
        <w:rPr>
          <w:rFonts w:hint="eastAsia" w:ascii="楷体" w:eastAsia="楷体" w:cs="楷体" w:hAnsiTheme="minorHAnsi"/>
          <w:b/>
          <w:bCs/>
          <w:kern w:val="2"/>
          <w:sz w:val="32"/>
          <w:szCs w:val="32"/>
          <w:lang w:val="en-US" w:eastAsia="zh-CN" w:bidi="ar-SA"/>
        </w:rPr>
        <w:t>（一）前期准备</w:t>
      </w:r>
      <w:r>
        <w:rPr>
          <w:rFonts w:hint="eastAsia" w:ascii="仿宋" w:eastAsia="仿宋" w:cs="仿宋" w:hAnsiTheme="minorHAnsi"/>
          <w:bCs/>
          <w:kern w:val="2"/>
          <w:sz w:val="32"/>
          <w:szCs w:val="32"/>
          <w:lang w:val="en-US" w:eastAsia="zh-CN" w:bidi="ar-SA"/>
        </w:rPr>
        <w:t xml:space="preserve"> </w:t>
      </w:r>
    </w:p>
    <w:p w14:paraId="4AB5C5AB">
      <w:pPr>
        <w:spacing w:line="600" w:lineRule="exact"/>
        <w:ind w:firstLine="640" w:firstLineChars="200"/>
        <w:jc w:val="left"/>
        <w:rPr>
          <w:rFonts w:ascii="仿宋" w:eastAsia="仿宋" w:cs="仿宋"/>
          <w:bCs/>
          <w:color w:val="000000"/>
          <w:sz w:val="32"/>
          <w:szCs w:val="32"/>
        </w:rPr>
      </w:pPr>
      <w:r>
        <w:rPr>
          <w:rFonts w:hint="eastAsia" w:ascii="仿宋" w:eastAsia="仿宋" w:cs="仿宋"/>
          <w:bCs/>
          <w:kern w:val="2"/>
          <w:sz w:val="32"/>
          <w:szCs w:val="32"/>
          <w:lang w:val="en-US" w:eastAsia="zh-CN" w:bidi="ar-SA"/>
        </w:rPr>
        <w:t>按照我局2023年度重点项目绩效评价文件的要求，成立了以</w:t>
      </w:r>
      <w:r>
        <w:rPr>
          <w:rFonts w:hint="eastAsia" w:ascii="仿宋" w:eastAsia="仿宋" w:cs="仿宋"/>
          <w:bCs/>
          <w:color w:val="000000"/>
          <w:sz w:val="32"/>
          <w:szCs w:val="32"/>
          <w:lang w:val="en-US" w:eastAsia="zh-CN"/>
        </w:rPr>
        <w:t>副局长侯莉敏为组长，监督评价股股长王海侠、社保股股长王炜炜为组员的绩效评价小组，主评人为王海侠。同时对照绩效评价指标要求，结合本项目的特点，客观开展</w:t>
      </w:r>
      <w:r>
        <w:rPr>
          <w:rFonts w:hint="eastAsia" w:ascii="仿宋" w:eastAsia="仿宋" w:cs="仿宋"/>
          <w:bCs/>
          <w:color w:val="000000"/>
          <w:sz w:val="32"/>
          <w:szCs w:val="32"/>
        </w:rPr>
        <w:t>绩效评价工作。</w:t>
      </w:r>
    </w:p>
    <w:p w14:paraId="62C04805">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3" w:firstLineChars="200"/>
        <w:textAlignment w:val="auto"/>
        <w:rPr>
          <w:rFonts w:hint="eastAsia" w:ascii="楷体" w:eastAsia="楷体" w:cs="楷体" w:hAnsiTheme="minorHAnsi"/>
          <w:b/>
          <w:bCs/>
          <w:kern w:val="2"/>
          <w:sz w:val="32"/>
          <w:szCs w:val="32"/>
          <w:lang w:val="en-US" w:eastAsia="zh-CN" w:bidi="ar-SA"/>
        </w:rPr>
      </w:pPr>
      <w:r>
        <w:rPr>
          <w:rFonts w:hint="eastAsia" w:ascii="楷体" w:eastAsia="楷体" w:cs="楷体"/>
          <w:b/>
          <w:bCs/>
          <w:kern w:val="2"/>
          <w:sz w:val="32"/>
          <w:szCs w:val="32"/>
          <w:lang w:val="en-US" w:eastAsia="zh-CN" w:bidi="ar-SA"/>
        </w:rPr>
        <w:t>绩效评价工作</w:t>
      </w:r>
      <w:r>
        <w:rPr>
          <w:rFonts w:hint="eastAsia" w:ascii="楷体" w:eastAsia="楷体" w:cs="楷体" w:hAnsiTheme="minorHAnsi"/>
          <w:b/>
          <w:bCs/>
          <w:kern w:val="2"/>
          <w:sz w:val="32"/>
          <w:szCs w:val="32"/>
          <w:lang w:val="en-US" w:eastAsia="zh-CN" w:bidi="ar-SA"/>
        </w:rPr>
        <w:t>过程</w:t>
      </w:r>
    </w:p>
    <w:p w14:paraId="16486524">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eastAsia="仿宋" w:cs="仿宋"/>
          <w:bCs/>
          <w:color w:val="000000"/>
          <w:sz w:val="32"/>
          <w:szCs w:val="32"/>
          <w:lang w:val="en-US" w:eastAsia="zh-CN"/>
        </w:rPr>
      </w:pPr>
      <w:r>
        <w:rPr>
          <w:rFonts w:hint="eastAsia" w:ascii="仿宋_GB2312" w:hAnsi="仿宋_GB2312" w:eastAsia="仿宋_GB2312" w:cs="仿宋_GB2312"/>
          <w:color w:val="000000"/>
          <w:sz w:val="32"/>
          <w:szCs w:val="32"/>
          <w:lang w:val="en-US" w:eastAsia="zh-CN"/>
        </w:rPr>
        <w:t>评价小组采取听取汇报、现场查看实施效果、查阅财务报表、支出凭证、问卷调查等相关文件资料，实施绩效评价。</w:t>
      </w:r>
      <w:r>
        <w:rPr>
          <w:rFonts w:hint="eastAsia" w:ascii="仿宋" w:eastAsia="仿宋" w:cs="仿宋"/>
          <w:bCs/>
          <w:color w:val="000000"/>
          <w:sz w:val="32"/>
          <w:szCs w:val="32"/>
        </w:rPr>
        <w:t>依据项目单位提供</w:t>
      </w:r>
      <w:r>
        <w:rPr>
          <w:rFonts w:hint="eastAsia" w:ascii="仿宋" w:eastAsia="仿宋" w:cs="仿宋"/>
          <w:bCs/>
          <w:color w:val="000000"/>
          <w:sz w:val="32"/>
          <w:szCs w:val="32"/>
          <w:lang w:val="en-US" w:eastAsia="zh-CN"/>
        </w:rPr>
        <w:t>的资料，我们进行了详细的审阅，</w:t>
      </w:r>
      <w:r>
        <w:rPr>
          <w:rFonts w:hint="eastAsia" w:ascii="仿宋_GB2312" w:hAnsi="仿宋_GB2312" w:eastAsia="仿宋_GB2312" w:cs="仿宋_GB2312"/>
          <w:color w:val="000000"/>
          <w:sz w:val="32"/>
          <w:szCs w:val="32"/>
        </w:rPr>
        <w:t>对项目中</w:t>
      </w:r>
      <w:r>
        <w:rPr>
          <w:rFonts w:hint="eastAsia" w:ascii="仿宋_GB2312" w:hAnsi="仿宋_GB2312" w:eastAsia="仿宋_GB2312" w:cs="仿宋_GB2312"/>
          <w:color w:val="000000"/>
          <w:sz w:val="32"/>
          <w:szCs w:val="32"/>
          <w:lang w:val="en-US" w:eastAsia="zh-CN"/>
        </w:rPr>
        <w:t>存在</w:t>
      </w:r>
      <w:r>
        <w:rPr>
          <w:rFonts w:hint="eastAsia" w:ascii="仿宋_GB2312" w:hAnsi="仿宋_GB2312" w:eastAsia="仿宋_GB2312" w:cs="仿宋_GB2312"/>
          <w:color w:val="000000"/>
          <w:sz w:val="32"/>
          <w:szCs w:val="32"/>
        </w:rPr>
        <w:t>的问题进行</w:t>
      </w:r>
      <w:r>
        <w:rPr>
          <w:rFonts w:hint="eastAsia" w:ascii="仿宋_GB2312" w:hAnsi="仿宋_GB2312" w:eastAsia="仿宋_GB2312" w:cs="仿宋_GB2312"/>
          <w:color w:val="000000"/>
          <w:sz w:val="32"/>
          <w:szCs w:val="32"/>
          <w:lang w:val="en-US" w:eastAsia="zh-CN"/>
        </w:rPr>
        <w:t>进一步</w:t>
      </w:r>
      <w:r>
        <w:rPr>
          <w:rFonts w:hint="eastAsia" w:ascii="仿宋_GB2312" w:hAnsi="仿宋_GB2312" w:eastAsia="仿宋_GB2312" w:cs="仿宋_GB2312"/>
          <w:color w:val="000000"/>
          <w:sz w:val="32"/>
          <w:szCs w:val="32"/>
        </w:rPr>
        <w:t>核查，力求对项目进行客观、公正的评价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按照集中供养人员30%的比例抽取34人进行了满意度问卷调查，共收取问卷调查34份，非常满意占比23.5%，满意占比75%，一般占比0.98%，不满意占比0.49%，满意度98.5%</w:t>
      </w:r>
      <w:r>
        <w:rPr>
          <w:rFonts w:hint="eastAsia" w:ascii="仿宋" w:eastAsia="仿宋" w:cs="仿宋"/>
          <w:bCs/>
          <w:color w:val="000000"/>
          <w:sz w:val="32"/>
          <w:szCs w:val="32"/>
        </w:rPr>
        <w:t>。</w:t>
      </w:r>
      <w:r>
        <w:rPr>
          <w:rFonts w:hint="eastAsia" w:ascii="仿宋" w:eastAsia="仿宋" w:cs="仿宋"/>
          <w:bCs/>
          <w:color w:val="000000"/>
          <w:sz w:val="32"/>
          <w:szCs w:val="32"/>
          <w:lang w:val="en-US" w:eastAsia="zh-CN"/>
        </w:rPr>
        <w:t>详见下表：</w:t>
      </w:r>
    </w:p>
    <w:tbl>
      <w:tblPr>
        <w:tblStyle w:val="7"/>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2442"/>
        <w:gridCol w:w="1530"/>
        <w:gridCol w:w="1555"/>
        <w:gridCol w:w="1106"/>
        <w:gridCol w:w="1085"/>
      </w:tblGrid>
      <w:tr w14:paraId="381E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8429" w:type="dxa"/>
            <w:gridSpan w:val="6"/>
            <w:tcBorders>
              <w:top w:val="nil"/>
              <w:left w:val="nil"/>
              <w:bottom w:val="nil"/>
              <w:right w:val="nil"/>
            </w:tcBorders>
            <w:shd w:val="clear" w:color="auto" w:fill="auto"/>
            <w:noWrap/>
            <w:vAlign w:val="center"/>
          </w:tcPr>
          <w:p w14:paraId="5C8E561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仿宋" w:hAnsi="仿宋" w:eastAsia="仿宋" w:cs="仿宋"/>
                <w:b/>
                <w:bCs/>
                <w:i w:val="0"/>
                <w:iCs w:val="0"/>
                <w:color w:val="000000"/>
                <w:kern w:val="0"/>
                <w:sz w:val="28"/>
                <w:szCs w:val="28"/>
                <w:u w:val="none"/>
                <w:lang w:val="en-US" w:eastAsia="zh-CN" w:bidi="ar"/>
              </w:rPr>
              <w:t>金台区中心敬老院工作满意度调查汇总表</w:t>
            </w:r>
          </w:p>
        </w:tc>
      </w:tr>
      <w:tr w14:paraId="4880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B6C9">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CF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调查问题</w:t>
            </w:r>
          </w:p>
        </w:tc>
        <w:tc>
          <w:tcPr>
            <w:tcW w:w="5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4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评分标准</w:t>
            </w:r>
          </w:p>
        </w:tc>
      </w:tr>
      <w:tr w14:paraId="4236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4668">
            <w:pPr>
              <w:jc w:val="center"/>
              <w:rPr>
                <w:rFonts w:hint="eastAsia" w:ascii="仿宋" w:hAnsi="仿宋" w:eastAsia="仿宋" w:cs="仿宋"/>
                <w:i w:val="0"/>
                <w:iCs w:val="0"/>
                <w:color w:val="000000"/>
                <w:sz w:val="24"/>
                <w:szCs w:val="24"/>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CDCD">
            <w:pPr>
              <w:jc w:val="center"/>
              <w:rPr>
                <w:rFonts w:hint="eastAsia" w:ascii="仿宋" w:hAnsi="仿宋" w:eastAsia="仿宋" w:cs="仿宋"/>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A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非常满意</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2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CE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一般</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7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不满意</w:t>
            </w:r>
          </w:p>
        </w:tc>
      </w:tr>
      <w:tr w14:paraId="0904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AC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47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您对敬老院安排的活动是否满意？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0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8D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3E15">
            <w:pPr>
              <w:jc w:val="center"/>
              <w:rPr>
                <w:rFonts w:hint="eastAsia" w:ascii="仿宋" w:hAnsi="仿宋" w:eastAsia="仿宋" w:cs="仿宋"/>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A60C">
            <w:pPr>
              <w:jc w:val="center"/>
              <w:rPr>
                <w:rFonts w:hint="eastAsia" w:ascii="仿宋" w:hAnsi="仿宋" w:eastAsia="仿宋" w:cs="仿宋"/>
                <w:i w:val="0"/>
                <w:iCs w:val="0"/>
                <w:color w:val="000000"/>
                <w:sz w:val="20"/>
                <w:szCs w:val="20"/>
                <w:u w:val="none"/>
              </w:rPr>
            </w:pPr>
          </w:p>
        </w:tc>
      </w:tr>
      <w:tr w14:paraId="4192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15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6A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您对工作人员的服务态度是否满意？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56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7E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5314">
            <w:pPr>
              <w:jc w:val="center"/>
              <w:rPr>
                <w:rFonts w:hint="eastAsia" w:ascii="仿宋" w:hAnsi="仿宋" w:eastAsia="仿宋" w:cs="仿宋"/>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9C1A">
            <w:pPr>
              <w:jc w:val="center"/>
              <w:rPr>
                <w:rFonts w:hint="eastAsia" w:ascii="仿宋" w:hAnsi="仿宋" w:eastAsia="仿宋" w:cs="仿宋"/>
                <w:i w:val="0"/>
                <w:iCs w:val="0"/>
                <w:color w:val="000000"/>
                <w:sz w:val="20"/>
                <w:szCs w:val="20"/>
                <w:u w:val="none"/>
              </w:rPr>
            </w:pPr>
          </w:p>
        </w:tc>
      </w:tr>
      <w:tr w14:paraId="4DF7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61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6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您对敬老院供餐服务是否满意？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20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11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2D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1BE7">
            <w:pPr>
              <w:jc w:val="center"/>
              <w:rPr>
                <w:rFonts w:hint="eastAsia" w:ascii="仿宋" w:hAnsi="仿宋" w:eastAsia="仿宋" w:cs="仿宋"/>
                <w:i w:val="0"/>
                <w:iCs w:val="0"/>
                <w:color w:val="000000"/>
                <w:sz w:val="20"/>
                <w:szCs w:val="20"/>
                <w:u w:val="none"/>
              </w:rPr>
            </w:pPr>
          </w:p>
        </w:tc>
      </w:tr>
      <w:tr w14:paraId="247D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A0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A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您对敬老院医护服务是否满意？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E4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12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BBDD">
            <w:pPr>
              <w:jc w:val="center"/>
              <w:rPr>
                <w:rFonts w:hint="eastAsia" w:ascii="仿宋" w:hAnsi="仿宋" w:eastAsia="仿宋" w:cs="仿宋"/>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E8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17F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5A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91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您敬老院安全管理是否满意？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61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C9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AC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D842">
            <w:pPr>
              <w:jc w:val="center"/>
              <w:rPr>
                <w:rFonts w:hint="eastAsia" w:ascii="仿宋" w:hAnsi="仿宋" w:eastAsia="仿宋" w:cs="仿宋"/>
                <w:i w:val="0"/>
                <w:iCs w:val="0"/>
                <w:color w:val="000000"/>
                <w:sz w:val="20"/>
                <w:szCs w:val="20"/>
                <w:u w:val="none"/>
              </w:rPr>
            </w:pPr>
          </w:p>
        </w:tc>
      </w:tr>
      <w:tr w14:paraId="3E9E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A6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3C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敬老院是否有虐待老人或欺诈老人的事件发生？（无为满意）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B8D5">
            <w:pPr>
              <w:jc w:val="center"/>
              <w:rPr>
                <w:rFonts w:hint="eastAsia" w:ascii="仿宋" w:hAnsi="仿宋" w:eastAsia="仿宋" w:cs="仿宋"/>
                <w:i w:val="0"/>
                <w:iCs w:val="0"/>
                <w:color w:val="000000"/>
                <w:sz w:val="20"/>
                <w:szCs w:val="20"/>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C2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707A">
            <w:pPr>
              <w:jc w:val="center"/>
              <w:rPr>
                <w:rFonts w:hint="eastAsia" w:ascii="仿宋" w:hAnsi="仿宋" w:eastAsia="仿宋" w:cs="仿宋"/>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871B">
            <w:pPr>
              <w:jc w:val="center"/>
              <w:rPr>
                <w:rFonts w:hint="eastAsia" w:ascii="仿宋" w:hAnsi="仿宋" w:eastAsia="仿宋" w:cs="仿宋"/>
                <w:i w:val="0"/>
                <w:iCs w:val="0"/>
                <w:color w:val="000000"/>
                <w:sz w:val="20"/>
                <w:szCs w:val="20"/>
                <w:u w:val="none"/>
              </w:rPr>
            </w:pPr>
          </w:p>
        </w:tc>
      </w:tr>
      <w:tr w14:paraId="59D3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0B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02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B4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2F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70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B4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2454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A2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96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满意度率：98.5%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3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25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FD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CC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w:t>
            </w:r>
          </w:p>
        </w:tc>
      </w:tr>
    </w:tbl>
    <w:p w14:paraId="728367C2">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 w:eastAsia="仿宋" w:cs="仿宋"/>
          <w:bCs/>
          <w:color w:val="000000"/>
          <w:sz w:val="32"/>
          <w:szCs w:val="32"/>
          <w:lang w:val="en-US" w:eastAsia="zh-CN"/>
        </w:rPr>
      </w:pPr>
    </w:p>
    <w:p w14:paraId="73BFD0E3">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楷体" w:eastAsia="楷体" w:cs="楷体" w:hAnsiTheme="minorHAnsi"/>
          <w:b/>
          <w:bCs/>
          <w:kern w:val="2"/>
          <w:sz w:val="32"/>
          <w:szCs w:val="32"/>
          <w:lang w:val="en-US" w:eastAsia="zh-CN" w:bidi="ar-SA"/>
        </w:rPr>
      </w:pPr>
      <w:r>
        <w:rPr>
          <w:rFonts w:hint="eastAsia" w:ascii="楷体" w:eastAsia="楷体" w:cs="楷体" w:hAnsiTheme="minorHAnsi"/>
          <w:b/>
          <w:bCs/>
          <w:kern w:val="2"/>
          <w:sz w:val="32"/>
          <w:szCs w:val="32"/>
          <w:lang w:val="en-US" w:eastAsia="zh-CN" w:bidi="ar-SA"/>
        </w:rPr>
        <w:t>（三）评价分析</w:t>
      </w:r>
    </w:p>
    <w:p w14:paraId="4436C3A1">
      <w:pPr>
        <w:spacing w:line="600" w:lineRule="exact"/>
        <w:ind w:firstLine="640" w:firstLineChars="200"/>
        <w:jc w:val="left"/>
        <w:rPr>
          <w:rFonts w:hint="eastAsia" w:ascii="仿宋" w:eastAsia="仿宋" w:cs="仿宋"/>
          <w:bCs/>
          <w:color w:val="000000"/>
          <w:sz w:val="32"/>
          <w:szCs w:val="32"/>
        </w:rPr>
      </w:pPr>
      <w:r>
        <w:rPr>
          <w:rFonts w:hint="eastAsia" w:ascii="仿宋" w:eastAsia="仿宋" w:cs="仿宋" w:hAnsiTheme="minorHAnsi"/>
          <w:bCs/>
          <w:kern w:val="2"/>
          <w:sz w:val="32"/>
          <w:szCs w:val="32"/>
          <w:lang w:val="en-US" w:eastAsia="zh-CN" w:bidi="ar-SA"/>
        </w:rPr>
        <w:t xml:space="preserve">  </w:t>
      </w:r>
      <w:r>
        <w:rPr>
          <w:rFonts w:hint="eastAsia" w:ascii="仿宋" w:eastAsia="仿宋" w:cs="仿宋"/>
          <w:bCs/>
          <w:color w:val="000000"/>
          <w:sz w:val="32"/>
          <w:szCs w:val="32"/>
        </w:rPr>
        <w:t>根据现场访谈和资料信息，</w:t>
      </w:r>
      <w:r>
        <w:rPr>
          <w:rFonts w:hint="eastAsia" w:ascii="仿宋" w:eastAsia="仿宋" w:cs="仿宋"/>
          <w:bCs/>
          <w:color w:val="000000"/>
          <w:sz w:val="32"/>
          <w:szCs w:val="32"/>
          <w:lang w:val="en-US" w:eastAsia="zh-CN"/>
        </w:rPr>
        <w:t>对评价结果进行</w:t>
      </w:r>
      <w:r>
        <w:rPr>
          <w:rFonts w:hint="eastAsia" w:ascii="仿宋" w:eastAsia="仿宋" w:cs="仿宋"/>
          <w:bCs/>
          <w:color w:val="000000"/>
          <w:sz w:val="32"/>
          <w:szCs w:val="32"/>
        </w:rPr>
        <w:t>数据整理汇总分析，</w:t>
      </w:r>
      <w:r>
        <w:rPr>
          <w:rFonts w:hint="eastAsia" w:ascii="仿宋" w:eastAsia="仿宋" w:cs="仿宋"/>
          <w:bCs/>
          <w:color w:val="000000"/>
          <w:sz w:val="32"/>
          <w:szCs w:val="32"/>
          <w:lang w:val="en-US" w:eastAsia="zh-CN"/>
        </w:rPr>
        <w:t>对各项指标进行客观、科学的评价，</w:t>
      </w:r>
      <w:r>
        <w:rPr>
          <w:rFonts w:hint="eastAsia" w:ascii="仿宋" w:eastAsia="仿宋" w:cs="仿宋"/>
          <w:bCs/>
          <w:color w:val="000000"/>
          <w:sz w:val="32"/>
          <w:szCs w:val="32"/>
        </w:rPr>
        <w:t>根据确定的评分标准打分，形成评价报告。</w:t>
      </w:r>
    </w:p>
    <w:p w14:paraId="23EAC5D9">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ascii="黑体" w:eastAsia="黑体" w:cs="黑体"/>
          <w:b/>
          <w:bCs/>
          <w:sz w:val="32"/>
          <w:szCs w:val="32"/>
          <w:lang w:val="en-US" w:eastAsia="zh-CN"/>
        </w:rPr>
      </w:pPr>
      <w:bookmarkStart w:id="0" w:name="_Toc5528"/>
      <w:r>
        <w:rPr>
          <w:rFonts w:hint="eastAsia" w:ascii="黑体" w:eastAsia="黑体" w:cs="黑体"/>
          <w:b/>
          <w:bCs/>
          <w:sz w:val="32"/>
          <w:szCs w:val="32"/>
          <w:lang w:val="en-US" w:eastAsia="zh-CN"/>
        </w:rPr>
        <w:t>三、绩效评价指标体系、评价标准和方法</w:t>
      </w:r>
      <w:bookmarkEnd w:id="0"/>
    </w:p>
    <w:p w14:paraId="6640CD30">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指标体系设定情况</w:t>
      </w:r>
    </w:p>
    <w:p w14:paraId="3835F5EF">
      <w:pPr>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根据财政部《预算绩效评价共性指标体系框架》（财预〔2013〕53 号）和陕西省《分行业分领域绩效指标和标准体系》（陕财办绩〔2020〕18号）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金台区财政</w:t>
      </w:r>
      <w:r>
        <w:rPr>
          <w:rFonts w:hint="eastAsia" w:ascii="仿宋_GB2312" w:hAnsi="仿宋_GB2312" w:eastAsia="仿宋_GB2312" w:cs="仿宋_GB2312"/>
          <w:color w:val="000000"/>
          <w:sz w:val="32"/>
          <w:szCs w:val="32"/>
        </w:rPr>
        <w:t>项目支出绩效评价管理办法》（</w:t>
      </w:r>
      <w:r>
        <w:rPr>
          <w:rFonts w:hint="eastAsia" w:ascii="仿宋_GB2312" w:hAnsi="仿宋_GB2312" w:eastAsia="仿宋_GB2312" w:cs="仿宋_GB2312"/>
          <w:color w:val="000000"/>
          <w:sz w:val="32"/>
          <w:szCs w:val="32"/>
          <w:lang w:val="en-US" w:eastAsia="zh-CN"/>
        </w:rPr>
        <w:t>宝金财</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号）文件的要求，结合2023年度五保供养服务机构聘用人员薪酬和运转维护</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资金安排和实施情况，设计形成了《2023年度五保供养服务机构聘用人员薪酬和运转维护</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资金绩效评价指标》，指标由</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部分组成，分别是：决策、过程、产出、效益，总分值100分，细化为1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个二级指标，</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个三级指标，具体情况如下：</w:t>
      </w:r>
    </w:p>
    <w:p w14:paraId="05BC6F8A">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2023年度五保供养服务机构聘用人员薪酬和运转维护</w:t>
      </w:r>
    </w:p>
    <w:p w14:paraId="60EF14D2">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项目资金绩效评价指标</w:t>
      </w:r>
    </w:p>
    <w:tbl>
      <w:tblPr>
        <w:tblStyle w:val="7"/>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3"/>
        <w:gridCol w:w="2166"/>
        <w:gridCol w:w="2381"/>
        <w:gridCol w:w="1940"/>
      </w:tblGrid>
      <w:tr w14:paraId="68B1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FEC1">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一级指标</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E0B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二级指标</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834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三级指标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EF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分值</w:t>
            </w:r>
          </w:p>
        </w:tc>
      </w:tr>
      <w:tr w14:paraId="209C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6AE5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决策（20分）</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C043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项目立项（5分）</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8B54">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立项依据充分性</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F6E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r>
      <w:tr w14:paraId="2F5A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C07D5">
            <w:pPr>
              <w:jc w:val="center"/>
              <w:rPr>
                <w:rFonts w:hint="default" w:ascii="仿宋_GB2312" w:hAnsi="宋体" w:eastAsia="仿宋_GB2312" w:cs="仿宋_GB2312"/>
                <w:i w:val="0"/>
                <w:iCs w:val="0"/>
                <w:color w:val="000000"/>
                <w:sz w:val="20"/>
                <w:szCs w:val="20"/>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F1031">
            <w:pPr>
              <w:jc w:val="left"/>
              <w:rPr>
                <w:rFonts w:hint="default" w:ascii="仿宋_GB2312" w:hAnsi="宋体" w:eastAsia="仿宋_GB2312" w:cs="仿宋_GB2312"/>
                <w:i w:val="0"/>
                <w:iCs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3631">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立项程序规范性</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DB7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r>
      <w:tr w14:paraId="2A93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D7E99">
            <w:pPr>
              <w:jc w:val="center"/>
              <w:rPr>
                <w:rFonts w:hint="default" w:ascii="仿宋_GB2312" w:hAnsi="宋体" w:eastAsia="仿宋_GB2312" w:cs="仿宋_GB2312"/>
                <w:i w:val="0"/>
                <w:iCs w:val="0"/>
                <w:color w:val="000000"/>
                <w:sz w:val="20"/>
                <w:szCs w:val="20"/>
                <w:u w:val="none"/>
              </w:rPr>
            </w:pP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0837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绩效目标（5分）</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6450">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绩效目标合理性</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993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r>
      <w:tr w14:paraId="704F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E8B53">
            <w:pPr>
              <w:jc w:val="center"/>
              <w:rPr>
                <w:rFonts w:hint="default" w:ascii="仿宋_GB2312" w:hAnsi="宋体" w:eastAsia="仿宋_GB2312" w:cs="仿宋_GB2312"/>
                <w:i w:val="0"/>
                <w:iCs w:val="0"/>
                <w:color w:val="000000"/>
                <w:sz w:val="20"/>
                <w:szCs w:val="20"/>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AE12">
            <w:pPr>
              <w:jc w:val="left"/>
              <w:rPr>
                <w:rFonts w:hint="default" w:ascii="仿宋_GB2312" w:hAnsi="宋体" w:eastAsia="仿宋_GB2312" w:cs="仿宋_GB2312"/>
                <w:i w:val="0"/>
                <w:iCs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8524">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绩效指标明确性</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906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r>
      <w:tr w14:paraId="365C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895E2">
            <w:pPr>
              <w:jc w:val="center"/>
              <w:rPr>
                <w:rFonts w:hint="default" w:ascii="仿宋_GB2312" w:hAnsi="宋体" w:eastAsia="仿宋_GB2312" w:cs="仿宋_GB2312"/>
                <w:i w:val="0"/>
                <w:iCs w:val="0"/>
                <w:color w:val="000000"/>
                <w:sz w:val="20"/>
                <w:szCs w:val="20"/>
                <w:u w:val="none"/>
              </w:rPr>
            </w:pP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8660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资金投入（10分）</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2BC9">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预算编制科学性</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D7B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r>
      <w:tr w14:paraId="6ED3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BFF7D">
            <w:pPr>
              <w:jc w:val="center"/>
              <w:rPr>
                <w:rFonts w:hint="default" w:ascii="仿宋_GB2312" w:hAnsi="宋体" w:eastAsia="仿宋_GB2312" w:cs="仿宋_GB2312"/>
                <w:i w:val="0"/>
                <w:iCs w:val="0"/>
                <w:color w:val="000000"/>
                <w:sz w:val="20"/>
                <w:szCs w:val="20"/>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CB8C4">
            <w:pPr>
              <w:jc w:val="left"/>
              <w:rPr>
                <w:rFonts w:hint="default" w:ascii="仿宋_GB2312" w:hAnsi="宋体" w:eastAsia="仿宋_GB2312" w:cs="仿宋_GB2312"/>
                <w:i w:val="0"/>
                <w:iCs w:val="0"/>
                <w:color w:val="000000"/>
                <w:sz w:val="20"/>
                <w:szCs w:val="20"/>
                <w:u w:val="none"/>
              </w:rPr>
            </w:pP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90B1E">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资金分配合理性</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35AA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r>
      <w:tr w14:paraId="4E95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5BE20">
            <w:pPr>
              <w:jc w:val="center"/>
              <w:rPr>
                <w:rFonts w:hint="default" w:ascii="仿宋_GB2312" w:hAnsi="宋体" w:eastAsia="仿宋_GB2312" w:cs="仿宋_GB2312"/>
                <w:i w:val="0"/>
                <w:iCs w:val="0"/>
                <w:color w:val="000000"/>
                <w:sz w:val="20"/>
                <w:szCs w:val="20"/>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19288">
            <w:pPr>
              <w:jc w:val="left"/>
              <w:rPr>
                <w:rFonts w:hint="default" w:ascii="仿宋_GB2312" w:hAnsi="宋体" w:eastAsia="仿宋_GB2312" w:cs="仿宋_GB2312"/>
                <w:i w:val="0"/>
                <w:iCs w:val="0"/>
                <w:color w:val="000000"/>
                <w:sz w:val="20"/>
                <w:szCs w:val="20"/>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FBB4">
            <w:pPr>
              <w:jc w:val="both"/>
              <w:rPr>
                <w:rFonts w:hint="default" w:ascii="仿宋_GB2312" w:hAnsi="宋体" w:eastAsia="仿宋_GB2312" w:cs="仿宋_GB2312"/>
                <w:i w:val="0"/>
                <w:iCs w:val="0"/>
                <w:color w:val="000000"/>
                <w:sz w:val="20"/>
                <w:szCs w:val="20"/>
                <w:u w:val="none"/>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370D2">
            <w:pPr>
              <w:jc w:val="center"/>
              <w:rPr>
                <w:rFonts w:hint="default" w:ascii="仿宋_GB2312" w:hAnsi="宋体" w:eastAsia="仿宋_GB2312" w:cs="仿宋_GB2312"/>
                <w:i w:val="0"/>
                <w:iCs w:val="0"/>
                <w:color w:val="000000"/>
                <w:sz w:val="20"/>
                <w:szCs w:val="20"/>
                <w:u w:val="none"/>
              </w:rPr>
            </w:pPr>
          </w:p>
        </w:tc>
      </w:tr>
      <w:tr w14:paraId="0245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EEC9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过程（20分）</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D5E5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资金管理（10分）</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E70D">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资金到位率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1A5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r>
      <w:tr w14:paraId="19F6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80D92">
            <w:pPr>
              <w:jc w:val="center"/>
              <w:rPr>
                <w:rFonts w:hint="default" w:ascii="仿宋_GB2312" w:hAnsi="宋体" w:eastAsia="仿宋_GB2312" w:cs="仿宋_GB2312"/>
                <w:i w:val="0"/>
                <w:iCs w:val="0"/>
                <w:color w:val="000000"/>
                <w:sz w:val="20"/>
                <w:szCs w:val="20"/>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4BCA">
            <w:pPr>
              <w:jc w:val="left"/>
              <w:rPr>
                <w:rFonts w:hint="default" w:ascii="仿宋_GB2312" w:hAnsi="宋体" w:eastAsia="仿宋_GB2312" w:cs="仿宋_GB2312"/>
                <w:i w:val="0"/>
                <w:iCs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DC0F">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预算执行率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1A4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r>
      <w:tr w14:paraId="5F65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65444">
            <w:pPr>
              <w:jc w:val="center"/>
              <w:rPr>
                <w:rFonts w:hint="default" w:ascii="仿宋_GB2312" w:hAnsi="宋体" w:eastAsia="仿宋_GB2312" w:cs="仿宋_GB2312"/>
                <w:i w:val="0"/>
                <w:iCs w:val="0"/>
                <w:color w:val="000000"/>
                <w:sz w:val="20"/>
                <w:szCs w:val="20"/>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F739">
            <w:pPr>
              <w:jc w:val="left"/>
              <w:rPr>
                <w:rFonts w:hint="default" w:ascii="仿宋_GB2312" w:hAnsi="宋体" w:eastAsia="仿宋_GB2312" w:cs="仿宋_GB2312"/>
                <w:i w:val="0"/>
                <w:iCs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7263">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资金使用合规性</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C40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r>
      <w:tr w14:paraId="345A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44A0">
            <w:pPr>
              <w:jc w:val="center"/>
              <w:rPr>
                <w:rFonts w:hint="default" w:ascii="仿宋_GB2312" w:hAnsi="宋体" w:eastAsia="仿宋_GB2312" w:cs="仿宋_GB2312"/>
                <w:i w:val="0"/>
                <w:iCs w:val="0"/>
                <w:color w:val="000000"/>
                <w:sz w:val="20"/>
                <w:szCs w:val="20"/>
                <w:u w:val="none"/>
              </w:rPr>
            </w:pP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EC01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组织实施（10分）</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DF54">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管理制度健全性</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2EE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r>
      <w:tr w14:paraId="4BE6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42583">
            <w:pPr>
              <w:jc w:val="center"/>
              <w:rPr>
                <w:rFonts w:hint="default" w:ascii="仿宋_GB2312" w:hAnsi="宋体" w:eastAsia="仿宋_GB2312" w:cs="仿宋_GB2312"/>
                <w:i w:val="0"/>
                <w:iCs w:val="0"/>
                <w:color w:val="000000"/>
                <w:sz w:val="20"/>
                <w:szCs w:val="20"/>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CBBF">
            <w:pPr>
              <w:jc w:val="left"/>
              <w:rPr>
                <w:rFonts w:hint="default" w:ascii="仿宋_GB2312" w:hAnsi="宋体" w:eastAsia="仿宋_GB2312" w:cs="仿宋_GB2312"/>
                <w:i w:val="0"/>
                <w:iCs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2A8">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制度执行有效性</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F58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r>
      <w:tr w14:paraId="2255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6BA9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产出（32分）</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F1B70E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产出数量指标（8分）</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FE8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工作人员按文件要求配比率≤100%</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6D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r>
      <w:tr w14:paraId="69FF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2633A">
            <w:pPr>
              <w:jc w:val="center"/>
              <w:rPr>
                <w:rFonts w:hint="default" w:ascii="仿宋_GB2312" w:hAnsi="宋体" w:eastAsia="仿宋_GB2312" w:cs="仿宋_GB2312"/>
                <w:i w:val="0"/>
                <w:iCs w:val="0"/>
                <w:color w:val="000000"/>
                <w:sz w:val="20"/>
                <w:szCs w:val="20"/>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7809873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产出质量指标（8分）</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41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保障敬老院安全运转无事故100%</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D0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r>
      <w:tr w14:paraId="4B65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B74C7">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636DF0C">
            <w:pPr>
              <w:jc w:val="left"/>
              <w:rPr>
                <w:rFonts w:hint="eastAsia" w:ascii="仿宋_GB2312" w:hAnsi="宋体" w:eastAsia="仿宋_GB2312" w:cs="仿宋_GB2312"/>
                <w:i w:val="0"/>
                <w:iCs w:val="0"/>
                <w:color w:val="000000"/>
                <w:kern w:val="0"/>
                <w:sz w:val="20"/>
                <w:szCs w:val="20"/>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061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资金使用合规率100%</w:t>
            </w:r>
          </w:p>
        </w:tc>
        <w:tc>
          <w:tcPr>
            <w:tcW w:w="1940" w:type="dxa"/>
            <w:tcBorders>
              <w:top w:val="single" w:color="000000" w:sz="4" w:space="0"/>
              <w:left w:val="nil"/>
              <w:bottom w:val="single" w:color="000000" w:sz="4" w:space="0"/>
              <w:right w:val="single" w:color="000000" w:sz="4" w:space="0"/>
            </w:tcBorders>
            <w:shd w:val="clear" w:color="auto" w:fill="auto"/>
            <w:noWrap/>
            <w:vAlign w:val="center"/>
          </w:tcPr>
          <w:p w14:paraId="42843EC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r>
      <w:tr w14:paraId="7D9E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142A8">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9462A8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产出时效指标（8分）</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FEC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年度各项政策落实时限2023年底前</w:t>
            </w:r>
          </w:p>
        </w:tc>
        <w:tc>
          <w:tcPr>
            <w:tcW w:w="1940" w:type="dxa"/>
            <w:tcBorders>
              <w:top w:val="single" w:color="000000" w:sz="4" w:space="0"/>
              <w:left w:val="nil"/>
              <w:bottom w:val="single" w:color="000000" w:sz="4" w:space="0"/>
              <w:right w:val="single" w:color="000000" w:sz="4" w:space="0"/>
            </w:tcBorders>
            <w:shd w:val="clear" w:color="auto" w:fill="auto"/>
            <w:vAlign w:val="center"/>
          </w:tcPr>
          <w:p w14:paraId="7C71B9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r>
      <w:tr w14:paraId="3B55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996DB">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438B1A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产出成本指标（8分）</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AB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集中供养人员年补助标准1200元</w:t>
            </w:r>
          </w:p>
        </w:tc>
        <w:tc>
          <w:tcPr>
            <w:tcW w:w="1940" w:type="dxa"/>
            <w:tcBorders>
              <w:top w:val="single" w:color="000000" w:sz="4" w:space="0"/>
              <w:left w:val="nil"/>
              <w:bottom w:val="single" w:color="000000" w:sz="4" w:space="0"/>
              <w:right w:val="single" w:color="000000" w:sz="4" w:space="0"/>
            </w:tcBorders>
            <w:shd w:val="clear" w:color="auto" w:fill="auto"/>
            <w:noWrap/>
            <w:vAlign w:val="center"/>
          </w:tcPr>
          <w:p w14:paraId="2E1813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r>
      <w:tr w14:paraId="2A0A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E119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效益（28分）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48F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社会效益（10）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E441">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带动就业人数30人左右</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8D5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r>
      <w:tr w14:paraId="4DBA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DF56">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9B0F">
            <w:pPr>
              <w:jc w:val="left"/>
              <w:rPr>
                <w:rFonts w:hint="default" w:ascii="仿宋_GB2312" w:hAnsi="宋体" w:eastAsia="仿宋_GB2312" w:cs="仿宋_GB2312"/>
                <w:i w:val="0"/>
                <w:iCs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3437">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集中供养人员幸福指数</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ED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r>
      <w:tr w14:paraId="3659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D6CF">
            <w:pPr>
              <w:jc w:val="center"/>
              <w:rPr>
                <w:rFonts w:hint="default" w:ascii="仿宋_GB2312" w:hAnsi="宋体" w:eastAsia="仿宋_GB2312" w:cs="仿宋_GB2312"/>
                <w:i w:val="0"/>
                <w:iCs w:val="0"/>
                <w:color w:val="000000"/>
                <w:sz w:val="20"/>
                <w:szCs w:val="20"/>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75B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可持续影响（8）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B9AE">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运营周期为长期</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DC4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r>
      <w:tr w14:paraId="7B96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01465">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54A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满意度（10分）</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90A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集中供养服务对象满意度≥95%</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11A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r>
    </w:tbl>
    <w:p w14:paraId="1BFCE9B2">
      <w:pPr>
        <w:numPr>
          <w:ilvl w:val="0"/>
          <w:numId w:val="0"/>
        </w:num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评价方法、评价标准</w:t>
      </w:r>
    </w:p>
    <w:p w14:paraId="1FC56C80">
      <w:pPr>
        <w:pStyle w:val="2"/>
        <w:numPr>
          <w:ilvl w:val="0"/>
          <w:numId w:val="0"/>
        </w:num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b/>
          <w:bCs/>
          <w:color w:val="000000"/>
          <w:kern w:val="2"/>
          <w:sz w:val="32"/>
          <w:szCs w:val="32"/>
          <w:lang w:val="en-US" w:eastAsia="zh-CN" w:bidi="ar-SA"/>
        </w:rPr>
        <w:t xml:space="preserve"> 1.绩效评价原则：</w:t>
      </w:r>
      <w:r>
        <w:rPr>
          <w:rFonts w:hint="eastAsia" w:ascii="仿宋_GB2312" w:hAnsi="仿宋_GB2312" w:eastAsia="仿宋_GB2312" w:cs="仿宋_GB2312"/>
          <w:color w:val="000000"/>
          <w:kern w:val="2"/>
          <w:sz w:val="32"/>
          <w:szCs w:val="32"/>
          <w:lang w:val="en-US" w:eastAsia="zh-CN" w:bidi="ar-SA"/>
        </w:rPr>
        <w:t>经济性、效益性、科学性、原则性、真实性、规范性。</w:t>
      </w:r>
    </w:p>
    <w:p w14:paraId="3BA8D8C3">
      <w:pPr>
        <w:pStyle w:val="2"/>
        <w:numPr>
          <w:ilvl w:val="0"/>
          <w:numId w:val="0"/>
        </w:numPr>
        <w:ind w:firstLine="643"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2.评价方法：</w:t>
      </w:r>
      <w:r>
        <w:rPr>
          <w:rFonts w:hint="eastAsia" w:ascii="仿宋_GB2312" w:hAnsi="仿宋_GB2312" w:eastAsia="仿宋_GB2312" w:cs="仿宋_GB2312"/>
          <w:color w:val="000000"/>
          <w:kern w:val="2"/>
          <w:sz w:val="32"/>
          <w:szCs w:val="32"/>
          <w:lang w:val="en-US" w:eastAsia="zh-CN" w:bidi="ar-SA"/>
        </w:rPr>
        <w:t>成立评价小组，采取听取情况汇报、看实施效果、查阅财务报表、支出凭证、财政专项资金使用和管理办法，有效评估出该项目的资金使用效益。</w:t>
      </w:r>
    </w:p>
    <w:p w14:paraId="4FF6AEF9">
      <w:pPr>
        <w:spacing w:line="560" w:lineRule="exact"/>
        <w:ind w:firstLine="643" w:firstLineChars="200"/>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3.评价等级设置情况</w:t>
      </w:r>
    </w:p>
    <w:p w14:paraId="760BA2C2">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为更好地反映项目单位的绩效目标实现情况，绩效评价结果采取评分和评级相结合的方式，具体分值和等级划分为四档，标准如下：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3897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4759FD0B">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1704" w:type="dxa"/>
            <w:noWrap w:val="0"/>
            <w:vAlign w:val="center"/>
          </w:tcPr>
          <w:p w14:paraId="28EE80B0">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c>
          <w:tcPr>
            <w:tcW w:w="1704" w:type="dxa"/>
            <w:noWrap w:val="0"/>
            <w:vAlign w:val="center"/>
          </w:tcPr>
          <w:p w14:paraId="0DAB463D">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良</w:t>
            </w:r>
          </w:p>
        </w:tc>
        <w:tc>
          <w:tcPr>
            <w:tcW w:w="1705" w:type="dxa"/>
            <w:noWrap w:val="0"/>
            <w:vAlign w:val="center"/>
          </w:tcPr>
          <w:p w14:paraId="7A1ADBA9">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中</w:t>
            </w:r>
          </w:p>
        </w:tc>
        <w:tc>
          <w:tcPr>
            <w:tcW w:w="1705" w:type="dxa"/>
            <w:noWrap w:val="0"/>
            <w:vAlign w:val="center"/>
          </w:tcPr>
          <w:p w14:paraId="7FBC4217">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差</w:t>
            </w:r>
          </w:p>
        </w:tc>
      </w:tr>
      <w:tr w14:paraId="01D1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04E55635">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分值</w:t>
            </w:r>
          </w:p>
        </w:tc>
        <w:tc>
          <w:tcPr>
            <w:tcW w:w="1704" w:type="dxa"/>
            <w:noWrap w:val="0"/>
            <w:vAlign w:val="center"/>
          </w:tcPr>
          <w:p w14:paraId="6BD14C28">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≤100分，≥90分</w:t>
            </w:r>
          </w:p>
        </w:tc>
        <w:tc>
          <w:tcPr>
            <w:tcW w:w="1704" w:type="dxa"/>
            <w:noWrap w:val="0"/>
            <w:vAlign w:val="center"/>
          </w:tcPr>
          <w:p w14:paraId="44014A82">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小于90分，≥80分</w:t>
            </w:r>
          </w:p>
        </w:tc>
        <w:tc>
          <w:tcPr>
            <w:tcW w:w="1705" w:type="dxa"/>
            <w:noWrap w:val="0"/>
            <w:vAlign w:val="center"/>
          </w:tcPr>
          <w:p w14:paraId="29A98B23">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小于80分，≥60分</w:t>
            </w:r>
          </w:p>
        </w:tc>
        <w:tc>
          <w:tcPr>
            <w:tcW w:w="1705" w:type="dxa"/>
            <w:noWrap w:val="0"/>
            <w:vAlign w:val="center"/>
          </w:tcPr>
          <w:p w14:paraId="473BD468">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小于60分</w:t>
            </w:r>
          </w:p>
        </w:tc>
      </w:tr>
    </w:tbl>
    <w:p w14:paraId="08D4E022">
      <w:pPr>
        <w:pStyle w:val="6"/>
        <w:rPr>
          <w:rFonts w:hint="eastAsia" w:eastAsia="仿宋"/>
          <w:lang w:eastAsia="zh-CN"/>
        </w:rPr>
      </w:pPr>
    </w:p>
    <w:p w14:paraId="41331005">
      <w:pPr>
        <w:numPr>
          <w:ilvl w:val="0"/>
          <w:numId w:val="0"/>
        </w:numPr>
        <w:pBdr>
          <w:bottom w:val="single" w:color="FFFFFF" w:sz="4" w:space="30"/>
        </w:pBdr>
        <w:adjustRightInd w:val="0"/>
        <w:snapToGrid w:val="0"/>
        <w:spacing w:line="600" w:lineRule="exact"/>
        <w:ind w:firstLine="643" w:firstLineChars="200"/>
        <w:textAlignment w:val="baseline"/>
        <w:rPr>
          <w:rFonts w:hint="eastAsia" w:ascii="黑体" w:eastAsia="黑体" w:cs="黑体"/>
          <w:b/>
          <w:bCs/>
          <w:sz w:val="32"/>
          <w:szCs w:val="32"/>
        </w:rPr>
      </w:pPr>
      <w:r>
        <w:rPr>
          <w:rFonts w:hint="eastAsia" w:ascii="黑体" w:eastAsia="黑体" w:cs="黑体"/>
          <w:b/>
          <w:bCs/>
          <w:sz w:val="32"/>
          <w:szCs w:val="32"/>
          <w:lang w:val="en-US" w:eastAsia="zh-CN"/>
        </w:rPr>
        <w:t>四、</w:t>
      </w:r>
      <w:r>
        <w:rPr>
          <w:rFonts w:hint="eastAsia" w:ascii="黑体" w:eastAsia="黑体" w:cs="黑体"/>
          <w:b/>
          <w:bCs/>
          <w:sz w:val="32"/>
          <w:szCs w:val="32"/>
        </w:rPr>
        <w:t>综合评价结论</w:t>
      </w:r>
    </w:p>
    <w:p w14:paraId="78F87657">
      <w:pPr>
        <w:pBdr>
          <w:bottom w:val="single" w:color="FFFFFF" w:sz="4" w:space="30"/>
        </w:pBdr>
        <w:adjustRightInd w:val="0"/>
        <w:snapToGrid w:val="0"/>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 w:eastAsia="仿宋" w:cs="仿宋"/>
          <w:bCs/>
          <w:sz w:val="32"/>
          <w:szCs w:val="32"/>
          <w:lang w:val="en-US" w:eastAsia="zh-CN"/>
        </w:rPr>
        <w:t>金台区</w:t>
      </w:r>
      <w:r>
        <w:rPr>
          <w:rFonts w:hint="eastAsia" w:ascii="仿宋" w:eastAsia="仿宋" w:cs="仿宋"/>
          <w:bCs/>
          <w:sz w:val="32"/>
          <w:szCs w:val="32"/>
        </w:rPr>
        <w:t>2023年度五保供养服务机构聘用人员薪酬和运转维护</w:t>
      </w:r>
      <w:r>
        <w:rPr>
          <w:rFonts w:hint="eastAsia" w:ascii="仿宋" w:eastAsia="仿宋" w:cs="仿宋"/>
          <w:bCs/>
          <w:sz w:val="32"/>
          <w:szCs w:val="32"/>
          <w:lang w:val="en-US" w:eastAsia="zh-CN"/>
        </w:rPr>
        <w:t>项目</w:t>
      </w:r>
      <w:r>
        <w:rPr>
          <w:rFonts w:hint="eastAsia" w:ascii="仿宋" w:eastAsia="仿宋" w:cs="仿宋"/>
          <w:bCs/>
          <w:sz w:val="32"/>
          <w:szCs w:val="32"/>
        </w:rPr>
        <w:t>立项依据充分</w:t>
      </w:r>
      <w:r>
        <w:rPr>
          <w:rFonts w:hint="eastAsia" w:ascii="仿宋" w:eastAsia="仿宋" w:cs="仿宋"/>
          <w:bCs/>
          <w:sz w:val="32"/>
          <w:szCs w:val="32"/>
          <w:lang w:eastAsia="zh-CN"/>
        </w:rPr>
        <w:t>、</w:t>
      </w:r>
      <w:r>
        <w:rPr>
          <w:rFonts w:hint="eastAsia" w:ascii="仿宋" w:eastAsia="仿宋" w:cs="仿宋"/>
          <w:bCs/>
          <w:sz w:val="32"/>
          <w:szCs w:val="32"/>
        </w:rPr>
        <w:t>程序规范</w:t>
      </w:r>
      <w:r>
        <w:rPr>
          <w:rFonts w:hint="eastAsia" w:ascii="仿宋" w:eastAsia="仿宋" w:cs="仿宋"/>
          <w:bCs/>
          <w:sz w:val="32"/>
          <w:szCs w:val="32"/>
          <w:lang w:eastAsia="zh-CN"/>
        </w:rPr>
        <w:t>、</w:t>
      </w:r>
      <w:r>
        <w:rPr>
          <w:rFonts w:hint="eastAsia" w:ascii="仿宋" w:eastAsia="仿宋" w:cs="仿宋"/>
          <w:bCs/>
          <w:sz w:val="32"/>
          <w:szCs w:val="32"/>
          <w:lang w:val="en-US" w:eastAsia="zh-CN"/>
        </w:rPr>
        <w:t>预算编制合理、管理制度健全、资金使用合规、工作人员按文件要求配比率≤100%、敬老院安全运转无事故、集中供养服务对象满意度98.5%，整体执行较好，但仍存在绩效目标设置不清晰、制度执行不到位等问题。结合部门自评、信息采集，深入相关单位问卷调查等情况，经评价组认真评价，金台区</w:t>
      </w:r>
      <w:r>
        <w:rPr>
          <w:rFonts w:hint="eastAsia" w:ascii="仿宋" w:eastAsia="仿宋" w:cs="仿宋"/>
          <w:bCs/>
          <w:sz w:val="32"/>
          <w:szCs w:val="32"/>
        </w:rPr>
        <w:t>2023年度五保供养服务机构聘用人员薪酬和运转维护项目</w:t>
      </w:r>
      <w:r>
        <w:rPr>
          <w:rFonts w:hint="eastAsia" w:ascii="仿宋" w:eastAsia="仿宋" w:cs="仿宋"/>
          <w:bCs/>
          <w:sz w:val="32"/>
          <w:szCs w:val="32"/>
          <w:lang w:val="en-US" w:eastAsia="zh-CN"/>
        </w:rPr>
        <w:t>绩效评价得分89.5分，等次为“良”。指标具体得分</w:t>
      </w:r>
      <w:r>
        <w:rPr>
          <w:rFonts w:hint="eastAsia" w:ascii="仿宋_GB2312" w:hAnsi="仿宋_GB2312" w:eastAsia="仿宋_GB2312" w:cs="仿宋_GB2312"/>
          <w:color w:val="000000"/>
          <w:sz w:val="32"/>
          <w:szCs w:val="32"/>
        </w:rPr>
        <w:t>详见附件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bookmarkStart w:id="1" w:name="_Toc21372"/>
    </w:p>
    <w:bookmarkEnd w:id="1"/>
    <w:p w14:paraId="3483CCF0">
      <w:pPr>
        <w:keepNext w:val="0"/>
        <w:keepLines w:val="0"/>
        <w:pageBreakBefore w:val="0"/>
        <w:widowControl w:val="0"/>
        <w:kinsoku/>
        <w:wordWrap/>
        <w:overflowPunct/>
        <w:topLinePunct w:val="0"/>
        <w:autoSpaceDE/>
        <w:autoSpaceDN/>
        <w:bidi w:val="0"/>
        <w:spacing w:line="560" w:lineRule="exact"/>
        <w:ind w:firstLine="321" w:firstLineChars="100"/>
        <w:rPr>
          <w:rFonts w:hint="eastAsia" w:ascii="黑体" w:eastAsia="黑体" w:cs="黑体"/>
          <w:sz w:val="32"/>
          <w:szCs w:val="32"/>
        </w:rPr>
      </w:pPr>
      <w:r>
        <w:rPr>
          <w:rFonts w:hint="eastAsia" w:ascii="黑体" w:eastAsia="黑体" w:cs="黑体"/>
          <w:b/>
          <w:bCs/>
          <w:sz w:val="32"/>
          <w:szCs w:val="32"/>
          <w:lang w:val="en-US" w:eastAsia="zh-CN"/>
        </w:rPr>
        <w:t xml:space="preserve">  五</w:t>
      </w:r>
      <w:r>
        <w:rPr>
          <w:rFonts w:hint="eastAsia" w:ascii="黑体" w:eastAsia="黑体" w:cs="黑体"/>
          <w:sz w:val="32"/>
          <w:szCs w:val="32"/>
        </w:rPr>
        <w:t>、绩效指标分析</w:t>
      </w:r>
    </w:p>
    <w:p w14:paraId="41D80DE8">
      <w:pPr>
        <w:spacing w:line="560" w:lineRule="exact"/>
        <w:ind w:firstLine="643" w:firstLineChars="200"/>
        <w:rPr>
          <w:rFonts w:hint="eastAsia" w:ascii="楷体" w:eastAsia="楷体" w:cs="楷体"/>
          <w:b/>
          <w:bCs/>
          <w:sz w:val="32"/>
          <w:szCs w:val="32"/>
        </w:rPr>
      </w:pPr>
      <w:r>
        <w:rPr>
          <w:rFonts w:hint="eastAsia" w:ascii="楷体" w:eastAsia="楷体" w:cs="楷体"/>
          <w:b/>
          <w:bCs/>
          <w:sz w:val="32"/>
          <w:szCs w:val="32"/>
        </w:rPr>
        <w:t>（一）决策</w:t>
      </w:r>
    </w:p>
    <w:p w14:paraId="2E7A0F21">
      <w:pPr>
        <w:spacing w:line="560" w:lineRule="exact"/>
        <w:ind w:firstLine="640" w:firstLineChars="200"/>
        <w:rPr>
          <w:rFonts w:hint="eastAsia" w:ascii="仿宋" w:eastAsia="仿宋" w:cs="仿宋"/>
          <w:sz w:val="32"/>
          <w:szCs w:val="32"/>
        </w:rPr>
      </w:pPr>
      <w:r>
        <w:rPr>
          <w:rFonts w:hint="eastAsia" w:ascii="仿宋" w:eastAsia="仿宋" w:cs="仿宋"/>
          <w:sz w:val="32"/>
          <w:szCs w:val="32"/>
        </w:rPr>
        <w:t>项目决策从项目立项、绩效目标、资金投入三个方面进行评价。项目决策满分</w:t>
      </w:r>
      <w:r>
        <w:rPr>
          <w:rFonts w:hint="eastAsia" w:ascii="仿宋" w:eastAsia="仿宋" w:cs="仿宋"/>
          <w:sz w:val="32"/>
          <w:szCs w:val="32"/>
          <w:lang w:val="en-US" w:eastAsia="zh-CN"/>
        </w:rPr>
        <w:t>20</w:t>
      </w:r>
      <w:r>
        <w:rPr>
          <w:rFonts w:hint="eastAsia" w:ascii="仿宋" w:eastAsia="仿宋" w:cs="仿宋"/>
          <w:sz w:val="32"/>
          <w:szCs w:val="32"/>
        </w:rPr>
        <w:t>分，得分</w:t>
      </w:r>
      <w:r>
        <w:rPr>
          <w:rFonts w:hint="eastAsia" w:ascii="仿宋" w:eastAsia="仿宋" w:cs="仿宋"/>
          <w:sz w:val="32"/>
          <w:szCs w:val="32"/>
          <w:lang w:val="en-US" w:eastAsia="zh-CN"/>
        </w:rPr>
        <w:t>17.5</w:t>
      </w:r>
      <w:r>
        <w:rPr>
          <w:rFonts w:hint="eastAsia" w:ascii="仿宋" w:eastAsia="仿宋" w:cs="仿宋"/>
          <w:sz w:val="32"/>
          <w:szCs w:val="32"/>
        </w:rPr>
        <w:t>分。具体得分详见表</w:t>
      </w:r>
      <w:r>
        <w:rPr>
          <w:rFonts w:hint="eastAsia" w:ascii="仿宋" w:eastAsia="仿宋" w:cs="仿宋"/>
          <w:sz w:val="32"/>
          <w:szCs w:val="32"/>
          <w:lang w:val="en-US" w:eastAsia="zh-CN"/>
        </w:rPr>
        <w:t>1</w:t>
      </w:r>
      <w:r>
        <w:rPr>
          <w:rFonts w:hint="eastAsia" w:ascii="仿宋" w:eastAsia="仿宋" w:cs="仿宋"/>
          <w:sz w:val="32"/>
          <w:szCs w:val="32"/>
        </w:rPr>
        <w:t>。</w:t>
      </w:r>
    </w:p>
    <w:p w14:paraId="142C086D">
      <w:pPr>
        <w:pStyle w:val="3"/>
        <w:spacing w:after="0" w:line="560" w:lineRule="exact"/>
        <w:ind w:firstLine="640" w:firstLineChars="200"/>
        <w:jc w:val="center"/>
        <w:rPr>
          <w:rFonts w:hint="eastAsia" w:ascii="仿宋" w:eastAsia="仿宋" w:cs="仿宋"/>
          <w:sz w:val="32"/>
          <w:szCs w:val="32"/>
        </w:rPr>
      </w:pPr>
      <w:r>
        <w:rPr>
          <w:rFonts w:hint="eastAsia" w:ascii="仿宋" w:eastAsia="仿宋" w:cs="仿宋"/>
          <w:color w:val="000000"/>
          <w:sz w:val="32"/>
          <w:szCs w:val="32"/>
        </w:rPr>
        <w:t>表</w:t>
      </w:r>
      <w:r>
        <w:rPr>
          <w:rFonts w:hint="eastAsia" w:ascii="仿宋" w:eastAsia="仿宋" w:cs="仿宋"/>
          <w:color w:val="000000"/>
          <w:sz w:val="32"/>
          <w:szCs w:val="32"/>
          <w:lang w:val="en-US" w:eastAsia="zh-CN"/>
        </w:rPr>
        <w:t>1</w:t>
      </w:r>
      <w:r>
        <w:rPr>
          <w:rFonts w:hint="eastAsia" w:ascii="仿宋" w:eastAsia="仿宋" w:cs="仿宋"/>
          <w:color w:val="000000"/>
          <w:sz w:val="32"/>
          <w:szCs w:val="32"/>
        </w:rPr>
        <w:t xml:space="preserve">  项目决策绩效指标分析表</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15"/>
        <w:gridCol w:w="1253"/>
        <w:gridCol w:w="768"/>
        <w:gridCol w:w="2010"/>
        <w:gridCol w:w="894"/>
        <w:gridCol w:w="1357"/>
      </w:tblGrid>
      <w:tr w14:paraId="6DA0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41" w:type="dxa"/>
            <w:tcBorders>
              <w:left w:val="nil"/>
            </w:tcBorders>
            <w:shd w:val="clear" w:color="auto" w:fill="D7D7D7"/>
            <w:noWrap w:val="0"/>
            <w:vAlign w:val="center"/>
          </w:tcPr>
          <w:p w14:paraId="49287C4F">
            <w:pPr>
              <w:jc w:val="center"/>
              <w:rPr>
                <w:rFonts w:hint="eastAsia" w:ascii="仿宋" w:eastAsia="仿宋" w:cs="仿宋"/>
                <w:b/>
                <w:bCs/>
                <w:sz w:val="24"/>
                <w:szCs w:val="24"/>
              </w:rPr>
            </w:pPr>
            <w:r>
              <w:rPr>
                <w:rFonts w:hint="eastAsia" w:ascii="仿宋" w:eastAsia="仿宋" w:cs="仿宋"/>
                <w:b/>
                <w:bCs/>
                <w:sz w:val="24"/>
                <w:szCs w:val="24"/>
              </w:rPr>
              <w:t>一级指标</w:t>
            </w:r>
          </w:p>
        </w:tc>
        <w:tc>
          <w:tcPr>
            <w:tcW w:w="815" w:type="dxa"/>
            <w:shd w:val="clear" w:color="auto" w:fill="D7D7D7"/>
            <w:noWrap w:val="0"/>
            <w:vAlign w:val="center"/>
          </w:tcPr>
          <w:p w14:paraId="29E64762">
            <w:pPr>
              <w:jc w:val="center"/>
              <w:rPr>
                <w:rFonts w:hint="eastAsia" w:ascii="仿宋" w:eastAsia="仿宋" w:cs="仿宋"/>
                <w:b/>
                <w:sz w:val="24"/>
                <w:szCs w:val="24"/>
              </w:rPr>
            </w:pPr>
            <w:r>
              <w:rPr>
                <w:rFonts w:hint="eastAsia" w:ascii="仿宋" w:eastAsia="仿宋" w:cs="仿宋"/>
                <w:b/>
                <w:sz w:val="24"/>
                <w:szCs w:val="24"/>
              </w:rPr>
              <w:t>分值</w:t>
            </w:r>
          </w:p>
        </w:tc>
        <w:tc>
          <w:tcPr>
            <w:tcW w:w="1253" w:type="dxa"/>
            <w:shd w:val="clear" w:color="auto" w:fill="D7D7D7"/>
            <w:noWrap w:val="0"/>
            <w:vAlign w:val="center"/>
          </w:tcPr>
          <w:p w14:paraId="6028B354">
            <w:pPr>
              <w:jc w:val="center"/>
              <w:rPr>
                <w:rFonts w:hint="eastAsia" w:ascii="仿宋" w:eastAsia="仿宋" w:cs="仿宋"/>
                <w:b/>
                <w:bCs/>
                <w:sz w:val="24"/>
                <w:szCs w:val="24"/>
              </w:rPr>
            </w:pPr>
            <w:r>
              <w:rPr>
                <w:rFonts w:hint="eastAsia" w:ascii="仿宋" w:eastAsia="仿宋" w:cs="仿宋"/>
                <w:b/>
                <w:bCs/>
                <w:sz w:val="24"/>
                <w:szCs w:val="24"/>
              </w:rPr>
              <w:t>二级指标</w:t>
            </w:r>
          </w:p>
        </w:tc>
        <w:tc>
          <w:tcPr>
            <w:tcW w:w="768" w:type="dxa"/>
            <w:shd w:val="clear" w:color="auto" w:fill="D7D7D7"/>
            <w:noWrap w:val="0"/>
            <w:vAlign w:val="center"/>
          </w:tcPr>
          <w:p w14:paraId="646147BB">
            <w:pPr>
              <w:jc w:val="center"/>
              <w:rPr>
                <w:rFonts w:hint="eastAsia" w:ascii="仿宋" w:eastAsia="仿宋" w:cs="仿宋"/>
                <w:b/>
                <w:bCs/>
                <w:sz w:val="24"/>
                <w:szCs w:val="24"/>
              </w:rPr>
            </w:pPr>
            <w:r>
              <w:rPr>
                <w:rFonts w:hint="eastAsia" w:ascii="仿宋" w:eastAsia="仿宋" w:cs="仿宋"/>
                <w:b/>
                <w:bCs/>
                <w:sz w:val="24"/>
                <w:szCs w:val="24"/>
              </w:rPr>
              <w:t>分值</w:t>
            </w:r>
          </w:p>
        </w:tc>
        <w:tc>
          <w:tcPr>
            <w:tcW w:w="2010" w:type="dxa"/>
            <w:shd w:val="clear" w:color="auto" w:fill="D7D7D7"/>
            <w:noWrap w:val="0"/>
            <w:vAlign w:val="center"/>
          </w:tcPr>
          <w:p w14:paraId="4DCC249A">
            <w:pPr>
              <w:jc w:val="center"/>
              <w:rPr>
                <w:rFonts w:hint="eastAsia" w:ascii="仿宋" w:eastAsia="仿宋" w:cs="仿宋"/>
                <w:b/>
                <w:bCs/>
                <w:sz w:val="24"/>
                <w:szCs w:val="24"/>
              </w:rPr>
            </w:pPr>
            <w:r>
              <w:rPr>
                <w:rFonts w:hint="eastAsia" w:ascii="仿宋" w:eastAsia="仿宋" w:cs="仿宋"/>
                <w:b/>
                <w:bCs/>
                <w:sz w:val="24"/>
                <w:szCs w:val="24"/>
              </w:rPr>
              <w:t>三级指标</w:t>
            </w:r>
          </w:p>
        </w:tc>
        <w:tc>
          <w:tcPr>
            <w:tcW w:w="894" w:type="dxa"/>
            <w:shd w:val="clear" w:color="auto" w:fill="D7D7D7"/>
            <w:noWrap w:val="0"/>
            <w:vAlign w:val="center"/>
          </w:tcPr>
          <w:p w14:paraId="0DDAA144">
            <w:pPr>
              <w:jc w:val="center"/>
              <w:rPr>
                <w:rFonts w:hint="eastAsia" w:ascii="仿宋" w:eastAsia="仿宋" w:cs="仿宋"/>
                <w:b/>
                <w:bCs/>
                <w:sz w:val="24"/>
                <w:szCs w:val="24"/>
              </w:rPr>
            </w:pPr>
            <w:r>
              <w:rPr>
                <w:rFonts w:hint="eastAsia" w:ascii="仿宋" w:eastAsia="仿宋" w:cs="仿宋"/>
                <w:b/>
                <w:bCs/>
                <w:sz w:val="24"/>
                <w:szCs w:val="24"/>
              </w:rPr>
              <w:t>分值</w:t>
            </w:r>
          </w:p>
        </w:tc>
        <w:tc>
          <w:tcPr>
            <w:tcW w:w="1357" w:type="dxa"/>
            <w:tcBorders>
              <w:right w:val="nil"/>
            </w:tcBorders>
            <w:shd w:val="clear" w:color="auto" w:fill="D7D7D7"/>
            <w:noWrap w:val="0"/>
            <w:vAlign w:val="center"/>
          </w:tcPr>
          <w:p w14:paraId="6CB821F0">
            <w:pPr>
              <w:jc w:val="center"/>
              <w:rPr>
                <w:rFonts w:hint="eastAsia" w:ascii="仿宋" w:eastAsia="仿宋" w:cs="仿宋"/>
                <w:b/>
                <w:bCs/>
                <w:sz w:val="24"/>
                <w:szCs w:val="24"/>
              </w:rPr>
            </w:pPr>
            <w:r>
              <w:rPr>
                <w:rFonts w:hint="eastAsia" w:ascii="仿宋" w:eastAsia="仿宋" w:cs="仿宋"/>
                <w:b/>
                <w:bCs/>
                <w:sz w:val="24"/>
                <w:szCs w:val="24"/>
              </w:rPr>
              <w:t>得分</w:t>
            </w:r>
          </w:p>
        </w:tc>
      </w:tr>
      <w:tr w14:paraId="293A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41" w:type="dxa"/>
            <w:vMerge w:val="restart"/>
            <w:tcBorders>
              <w:left w:val="nil"/>
            </w:tcBorders>
            <w:noWrap w:val="0"/>
            <w:vAlign w:val="center"/>
          </w:tcPr>
          <w:p w14:paraId="1E239CFD">
            <w:pPr>
              <w:jc w:val="center"/>
              <w:rPr>
                <w:rFonts w:hint="eastAsia" w:ascii="仿宋" w:eastAsia="仿宋" w:cs="仿宋"/>
                <w:sz w:val="24"/>
                <w:szCs w:val="24"/>
              </w:rPr>
            </w:pPr>
            <w:r>
              <w:rPr>
                <w:rFonts w:hint="eastAsia" w:ascii="仿宋" w:eastAsia="仿宋" w:cs="仿宋"/>
                <w:sz w:val="24"/>
                <w:szCs w:val="24"/>
              </w:rPr>
              <w:t>决策</w:t>
            </w:r>
          </w:p>
        </w:tc>
        <w:tc>
          <w:tcPr>
            <w:tcW w:w="815" w:type="dxa"/>
            <w:vMerge w:val="restart"/>
            <w:noWrap w:val="0"/>
            <w:vAlign w:val="center"/>
          </w:tcPr>
          <w:p w14:paraId="2C60582E">
            <w:pPr>
              <w:jc w:val="center"/>
              <w:rPr>
                <w:rFonts w:hint="default" w:ascii="仿宋" w:eastAsia="仿宋" w:cs="仿宋"/>
                <w:sz w:val="24"/>
                <w:szCs w:val="24"/>
                <w:lang w:val="en-US" w:eastAsia="zh-CN"/>
              </w:rPr>
            </w:pPr>
            <w:r>
              <w:rPr>
                <w:rFonts w:hint="eastAsia" w:ascii="仿宋" w:eastAsia="仿宋" w:cs="仿宋"/>
                <w:sz w:val="24"/>
                <w:szCs w:val="24"/>
                <w:lang w:val="en-US" w:eastAsia="zh-CN"/>
              </w:rPr>
              <w:t>20</w:t>
            </w:r>
          </w:p>
        </w:tc>
        <w:tc>
          <w:tcPr>
            <w:tcW w:w="1253" w:type="dxa"/>
            <w:vMerge w:val="restart"/>
            <w:noWrap w:val="0"/>
            <w:vAlign w:val="center"/>
          </w:tcPr>
          <w:p w14:paraId="2EDF2F6D">
            <w:pPr>
              <w:jc w:val="center"/>
              <w:rPr>
                <w:rFonts w:hint="eastAsia" w:ascii="仿宋" w:eastAsia="仿宋" w:cs="仿宋"/>
                <w:sz w:val="24"/>
                <w:szCs w:val="24"/>
              </w:rPr>
            </w:pPr>
            <w:r>
              <w:rPr>
                <w:rFonts w:hint="eastAsia" w:ascii="仿宋" w:eastAsia="仿宋" w:cs="仿宋"/>
                <w:sz w:val="24"/>
                <w:szCs w:val="24"/>
              </w:rPr>
              <w:t>项目立项</w:t>
            </w:r>
          </w:p>
        </w:tc>
        <w:tc>
          <w:tcPr>
            <w:tcW w:w="768" w:type="dxa"/>
            <w:vMerge w:val="restart"/>
            <w:noWrap w:val="0"/>
            <w:vAlign w:val="center"/>
          </w:tcPr>
          <w:p w14:paraId="1BD87DCF">
            <w:pPr>
              <w:jc w:val="center"/>
              <w:rPr>
                <w:rFonts w:hint="eastAsia" w:ascii="仿宋" w:eastAsia="仿宋" w:cs="仿宋"/>
                <w:sz w:val="24"/>
                <w:szCs w:val="24"/>
                <w:lang w:val="en-US" w:eastAsia="zh-CN"/>
              </w:rPr>
            </w:pPr>
            <w:r>
              <w:rPr>
                <w:rFonts w:hint="eastAsia" w:ascii="仿宋" w:eastAsia="仿宋" w:cs="仿宋"/>
                <w:sz w:val="24"/>
                <w:szCs w:val="24"/>
                <w:lang w:val="en-US" w:eastAsia="zh-CN"/>
              </w:rPr>
              <w:t>5</w:t>
            </w:r>
          </w:p>
        </w:tc>
        <w:tc>
          <w:tcPr>
            <w:tcW w:w="2010" w:type="dxa"/>
            <w:noWrap w:val="0"/>
            <w:vAlign w:val="center"/>
          </w:tcPr>
          <w:p w14:paraId="0ACE083D">
            <w:pPr>
              <w:jc w:val="center"/>
              <w:rPr>
                <w:rFonts w:hint="eastAsia" w:ascii="仿宋" w:eastAsia="仿宋" w:cs="仿宋"/>
                <w:sz w:val="24"/>
                <w:szCs w:val="24"/>
              </w:rPr>
            </w:pPr>
            <w:r>
              <w:rPr>
                <w:rFonts w:hint="eastAsia" w:ascii="仿宋" w:eastAsia="仿宋" w:cs="仿宋"/>
                <w:sz w:val="24"/>
                <w:szCs w:val="24"/>
              </w:rPr>
              <w:t xml:space="preserve">立项依据充分性 </w:t>
            </w:r>
          </w:p>
        </w:tc>
        <w:tc>
          <w:tcPr>
            <w:tcW w:w="894" w:type="dxa"/>
            <w:noWrap w:val="0"/>
            <w:vAlign w:val="center"/>
          </w:tcPr>
          <w:p w14:paraId="677F5DDD">
            <w:pPr>
              <w:jc w:val="center"/>
              <w:rPr>
                <w:rFonts w:hint="default" w:ascii="仿宋" w:eastAsia="仿宋" w:cs="仿宋"/>
                <w:sz w:val="24"/>
                <w:szCs w:val="24"/>
                <w:lang w:val="en-US" w:eastAsia="zh-CN"/>
              </w:rPr>
            </w:pPr>
            <w:r>
              <w:rPr>
                <w:rFonts w:hint="eastAsia" w:ascii="仿宋" w:eastAsia="仿宋" w:cs="仿宋"/>
                <w:sz w:val="24"/>
                <w:szCs w:val="24"/>
              </w:rPr>
              <w:t>2</w:t>
            </w:r>
            <w:r>
              <w:rPr>
                <w:rFonts w:hint="eastAsia" w:ascii="仿宋" w:eastAsia="仿宋" w:cs="仿宋"/>
                <w:sz w:val="24"/>
                <w:szCs w:val="24"/>
                <w:lang w:val="en-US" w:eastAsia="zh-CN"/>
              </w:rPr>
              <w:t>.5</w:t>
            </w:r>
          </w:p>
        </w:tc>
        <w:tc>
          <w:tcPr>
            <w:tcW w:w="1357" w:type="dxa"/>
            <w:tcBorders>
              <w:bottom w:val="single" w:color="000000" w:sz="4" w:space="0"/>
              <w:right w:val="nil"/>
            </w:tcBorders>
            <w:noWrap w:val="0"/>
            <w:vAlign w:val="center"/>
          </w:tcPr>
          <w:p w14:paraId="73F67810">
            <w:pPr>
              <w:jc w:val="center"/>
              <w:rPr>
                <w:rFonts w:hint="default" w:ascii="仿宋" w:eastAsia="仿宋" w:cs="仿宋"/>
                <w:sz w:val="24"/>
                <w:szCs w:val="24"/>
                <w:lang w:val="en-US" w:eastAsia="zh-CN"/>
              </w:rPr>
            </w:pPr>
            <w:r>
              <w:rPr>
                <w:rFonts w:hint="eastAsia" w:ascii="仿宋" w:eastAsia="仿宋" w:cs="仿宋"/>
                <w:sz w:val="24"/>
                <w:szCs w:val="24"/>
                <w:lang w:val="en-US" w:eastAsia="zh-CN"/>
              </w:rPr>
              <w:t>2.5</w:t>
            </w:r>
          </w:p>
        </w:tc>
      </w:tr>
      <w:tr w14:paraId="0254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41" w:type="dxa"/>
            <w:vMerge w:val="continue"/>
            <w:tcBorders>
              <w:left w:val="nil"/>
            </w:tcBorders>
            <w:noWrap w:val="0"/>
            <w:vAlign w:val="center"/>
          </w:tcPr>
          <w:p w14:paraId="7D6021E6"/>
        </w:tc>
        <w:tc>
          <w:tcPr>
            <w:tcW w:w="815" w:type="dxa"/>
            <w:vMerge w:val="continue"/>
            <w:noWrap w:val="0"/>
            <w:vAlign w:val="center"/>
          </w:tcPr>
          <w:p w14:paraId="7135081A"/>
        </w:tc>
        <w:tc>
          <w:tcPr>
            <w:tcW w:w="1253" w:type="dxa"/>
            <w:vMerge w:val="continue"/>
            <w:noWrap w:val="0"/>
            <w:vAlign w:val="center"/>
          </w:tcPr>
          <w:p w14:paraId="10E1A963"/>
        </w:tc>
        <w:tc>
          <w:tcPr>
            <w:tcW w:w="768" w:type="dxa"/>
            <w:vMerge w:val="continue"/>
            <w:noWrap w:val="0"/>
            <w:vAlign w:val="center"/>
          </w:tcPr>
          <w:p w14:paraId="676E8B87"/>
        </w:tc>
        <w:tc>
          <w:tcPr>
            <w:tcW w:w="2010" w:type="dxa"/>
            <w:noWrap w:val="0"/>
            <w:vAlign w:val="center"/>
          </w:tcPr>
          <w:p w14:paraId="40E7A21D">
            <w:pPr>
              <w:jc w:val="center"/>
              <w:rPr>
                <w:rFonts w:hint="eastAsia" w:ascii="仿宋" w:eastAsia="仿宋" w:cs="仿宋"/>
                <w:sz w:val="24"/>
                <w:szCs w:val="24"/>
              </w:rPr>
            </w:pPr>
            <w:r>
              <w:rPr>
                <w:rFonts w:hint="eastAsia" w:ascii="仿宋" w:eastAsia="仿宋" w:cs="仿宋"/>
                <w:sz w:val="24"/>
                <w:szCs w:val="24"/>
              </w:rPr>
              <w:t>立项程序规范性</w:t>
            </w:r>
          </w:p>
        </w:tc>
        <w:tc>
          <w:tcPr>
            <w:tcW w:w="894" w:type="dxa"/>
            <w:noWrap w:val="0"/>
            <w:vAlign w:val="center"/>
          </w:tcPr>
          <w:p w14:paraId="0D39CCE1">
            <w:pPr>
              <w:jc w:val="center"/>
              <w:rPr>
                <w:rFonts w:hint="default" w:ascii="仿宋" w:eastAsia="仿宋" w:cs="仿宋"/>
                <w:sz w:val="24"/>
                <w:szCs w:val="24"/>
                <w:lang w:val="en-US" w:eastAsia="zh-CN"/>
              </w:rPr>
            </w:pPr>
            <w:r>
              <w:rPr>
                <w:rFonts w:hint="eastAsia" w:ascii="仿宋" w:eastAsia="仿宋" w:cs="仿宋"/>
                <w:sz w:val="24"/>
                <w:szCs w:val="24"/>
              </w:rPr>
              <w:t>2</w:t>
            </w:r>
            <w:r>
              <w:rPr>
                <w:rFonts w:hint="eastAsia" w:ascii="仿宋" w:eastAsia="仿宋" w:cs="仿宋"/>
                <w:sz w:val="24"/>
                <w:szCs w:val="24"/>
                <w:lang w:val="en-US" w:eastAsia="zh-CN"/>
              </w:rPr>
              <w:t>.5</w:t>
            </w:r>
          </w:p>
        </w:tc>
        <w:tc>
          <w:tcPr>
            <w:tcW w:w="1357" w:type="dxa"/>
            <w:tcBorders>
              <w:top w:val="single" w:color="000000" w:sz="4" w:space="0"/>
              <w:right w:val="nil"/>
            </w:tcBorders>
            <w:noWrap w:val="0"/>
            <w:vAlign w:val="center"/>
          </w:tcPr>
          <w:p w14:paraId="603FBDEA">
            <w:pPr>
              <w:jc w:val="center"/>
              <w:rPr>
                <w:rFonts w:hint="default" w:ascii="仿宋" w:eastAsia="仿宋" w:cs="仿宋"/>
                <w:sz w:val="24"/>
                <w:szCs w:val="24"/>
                <w:lang w:val="en-US" w:eastAsia="zh-CN"/>
              </w:rPr>
            </w:pPr>
            <w:r>
              <w:rPr>
                <w:rFonts w:hint="eastAsia" w:ascii="仿宋" w:eastAsia="仿宋" w:cs="仿宋"/>
                <w:sz w:val="24"/>
                <w:szCs w:val="24"/>
                <w:lang w:val="en-US" w:eastAsia="zh-CN"/>
              </w:rPr>
              <w:t>2.5</w:t>
            </w:r>
          </w:p>
        </w:tc>
      </w:tr>
      <w:tr w14:paraId="0B7D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41" w:type="dxa"/>
            <w:vMerge w:val="continue"/>
            <w:tcBorders>
              <w:left w:val="nil"/>
            </w:tcBorders>
            <w:noWrap w:val="0"/>
            <w:vAlign w:val="center"/>
          </w:tcPr>
          <w:p w14:paraId="48CB983F"/>
        </w:tc>
        <w:tc>
          <w:tcPr>
            <w:tcW w:w="815" w:type="dxa"/>
            <w:vMerge w:val="continue"/>
            <w:noWrap w:val="0"/>
            <w:vAlign w:val="center"/>
          </w:tcPr>
          <w:p w14:paraId="2429B3F6"/>
        </w:tc>
        <w:tc>
          <w:tcPr>
            <w:tcW w:w="1253" w:type="dxa"/>
            <w:vMerge w:val="restart"/>
            <w:noWrap w:val="0"/>
            <w:vAlign w:val="center"/>
          </w:tcPr>
          <w:p w14:paraId="7030D53F">
            <w:pPr>
              <w:jc w:val="center"/>
              <w:rPr>
                <w:rFonts w:hint="eastAsia" w:ascii="仿宋" w:eastAsia="仿宋" w:cs="仿宋"/>
                <w:sz w:val="24"/>
                <w:szCs w:val="24"/>
              </w:rPr>
            </w:pPr>
            <w:r>
              <w:rPr>
                <w:rFonts w:hint="eastAsia" w:ascii="仿宋" w:eastAsia="仿宋" w:cs="仿宋"/>
                <w:sz w:val="24"/>
                <w:szCs w:val="24"/>
              </w:rPr>
              <w:t>绩效目标</w:t>
            </w:r>
          </w:p>
        </w:tc>
        <w:tc>
          <w:tcPr>
            <w:tcW w:w="768" w:type="dxa"/>
            <w:vMerge w:val="restart"/>
            <w:noWrap w:val="0"/>
            <w:vAlign w:val="center"/>
          </w:tcPr>
          <w:p w14:paraId="5AEAD147">
            <w:pPr>
              <w:jc w:val="center"/>
              <w:rPr>
                <w:rFonts w:hint="eastAsia" w:ascii="仿宋" w:eastAsia="仿宋" w:cs="仿宋"/>
                <w:sz w:val="24"/>
                <w:szCs w:val="24"/>
                <w:lang w:val="en-US" w:eastAsia="zh-CN"/>
              </w:rPr>
            </w:pPr>
            <w:r>
              <w:rPr>
                <w:rFonts w:hint="eastAsia" w:ascii="仿宋" w:eastAsia="仿宋" w:cs="仿宋"/>
                <w:sz w:val="24"/>
                <w:szCs w:val="24"/>
                <w:lang w:val="en-US" w:eastAsia="zh-CN"/>
              </w:rPr>
              <w:t>5</w:t>
            </w:r>
          </w:p>
        </w:tc>
        <w:tc>
          <w:tcPr>
            <w:tcW w:w="2010" w:type="dxa"/>
            <w:noWrap w:val="0"/>
            <w:vAlign w:val="center"/>
          </w:tcPr>
          <w:p w14:paraId="7970FBBF">
            <w:pPr>
              <w:jc w:val="center"/>
              <w:rPr>
                <w:rFonts w:hint="eastAsia" w:ascii="仿宋" w:eastAsia="仿宋" w:cs="仿宋"/>
                <w:sz w:val="24"/>
                <w:szCs w:val="24"/>
              </w:rPr>
            </w:pPr>
            <w:r>
              <w:rPr>
                <w:rFonts w:hint="eastAsia" w:ascii="仿宋" w:eastAsia="仿宋" w:cs="仿宋"/>
                <w:sz w:val="24"/>
                <w:szCs w:val="24"/>
              </w:rPr>
              <w:t>绩效目标合理性</w:t>
            </w:r>
          </w:p>
        </w:tc>
        <w:tc>
          <w:tcPr>
            <w:tcW w:w="894" w:type="dxa"/>
            <w:noWrap w:val="0"/>
            <w:vAlign w:val="center"/>
          </w:tcPr>
          <w:p w14:paraId="74D40B86">
            <w:pPr>
              <w:jc w:val="center"/>
              <w:rPr>
                <w:rFonts w:hint="default" w:ascii="仿宋" w:eastAsia="仿宋" w:cs="仿宋"/>
                <w:sz w:val="24"/>
                <w:szCs w:val="24"/>
                <w:lang w:val="en-US" w:eastAsia="zh-CN"/>
              </w:rPr>
            </w:pPr>
            <w:r>
              <w:rPr>
                <w:rFonts w:hint="eastAsia" w:ascii="仿宋" w:eastAsia="仿宋" w:cs="仿宋"/>
                <w:sz w:val="24"/>
                <w:szCs w:val="24"/>
              </w:rPr>
              <w:t>2</w:t>
            </w:r>
            <w:r>
              <w:rPr>
                <w:rFonts w:hint="eastAsia" w:ascii="仿宋" w:eastAsia="仿宋" w:cs="仿宋"/>
                <w:sz w:val="24"/>
                <w:szCs w:val="24"/>
                <w:lang w:val="en-US" w:eastAsia="zh-CN"/>
              </w:rPr>
              <w:t>.5</w:t>
            </w:r>
          </w:p>
        </w:tc>
        <w:tc>
          <w:tcPr>
            <w:tcW w:w="1357" w:type="dxa"/>
            <w:tcBorders>
              <w:bottom w:val="single" w:color="000000" w:sz="4" w:space="0"/>
              <w:right w:val="nil"/>
            </w:tcBorders>
            <w:noWrap w:val="0"/>
            <w:vAlign w:val="center"/>
          </w:tcPr>
          <w:p w14:paraId="4EE35D63">
            <w:pPr>
              <w:jc w:val="center"/>
              <w:rPr>
                <w:rFonts w:hint="default" w:ascii="仿宋" w:eastAsia="仿宋" w:cs="仿宋"/>
                <w:sz w:val="24"/>
                <w:szCs w:val="24"/>
                <w:lang w:val="en-US" w:eastAsia="zh-CN"/>
              </w:rPr>
            </w:pPr>
            <w:r>
              <w:rPr>
                <w:rFonts w:hint="eastAsia" w:ascii="仿宋" w:eastAsia="仿宋" w:cs="仿宋"/>
                <w:sz w:val="24"/>
                <w:szCs w:val="24"/>
                <w:lang w:val="en-US" w:eastAsia="zh-CN"/>
              </w:rPr>
              <w:t>1.5</w:t>
            </w:r>
          </w:p>
        </w:tc>
      </w:tr>
      <w:tr w14:paraId="5C47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41" w:type="dxa"/>
            <w:vMerge w:val="continue"/>
            <w:tcBorders>
              <w:left w:val="nil"/>
            </w:tcBorders>
            <w:noWrap w:val="0"/>
            <w:vAlign w:val="center"/>
          </w:tcPr>
          <w:p w14:paraId="2EAD8AFF"/>
        </w:tc>
        <w:tc>
          <w:tcPr>
            <w:tcW w:w="815" w:type="dxa"/>
            <w:vMerge w:val="continue"/>
            <w:noWrap w:val="0"/>
            <w:vAlign w:val="center"/>
          </w:tcPr>
          <w:p w14:paraId="67476758"/>
        </w:tc>
        <w:tc>
          <w:tcPr>
            <w:tcW w:w="1253" w:type="dxa"/>
            <w:vMerge w:val="continue"/>
            <w:noWrap w:val="0"/>
            <w:vAlign w:val="center"/>
          </w:tcPr>
          <w:p w14:paraId="4612B94A"/>
        </w:tc>
        <w:tc>
          <w:tcPr>
            <w:tcW w:w="768" w:type="dxa"/>
            <w:vMerge w:val="continue"/>
            <w:noWrap w:val="0"/>
            <w:vAlign w:val="center"/>
          </w:tcPr>
          <w:p w14:paraId="466F18B5"/>
        </w:tc>
        <w:tc>
          <w:tcPr>
            <w:tcW w:w="2010" w:type="dxa"/>
            <w:noWrap w:val="0"/>
            <w:vAlign w:val="center"/>
          </w:tcPr>
          <w:p w14:paraId="0CF1CFF7">
            <w:pPr>
              <w:jc w:val="center"/>
              <w:rPr>
                <w:rFonts w:hint="eastAsia" w:ascii="仿宋" w:eastAsia="仿宋" w:cs="仿宋"/>
                <w:sz w:val="24"/>
                <w:szCs w:val="24"/>
              </w:rPr>
            </w:pPr>
            <w:r>
              <w:rPr>
                <w:rFonts w:hint="eastAsia" w:ascii="仿宋" w:eastAsia="仿宋" w:cs="仿宋"/>
                <w:sz w:val="24"/>
                <w:szCs w:val="24"/>
              </w:rPr>
              <w:t>绩效指标明确性</w:t>
            </w:r>
          </w:p>
        </w:tc>
        <w:tc>
          <w:tcPr>
            <w:tcW w:w="894" w:type="dxa"/>
            <w:noWrap w:val="0"/>
            <w:vAlign w:val="center"/>
          </w:tcPr>
          <w:p w14:paraId="53939123">
            <w:pPr>
              <w:jc w:val="center"/>
              <w:rPr>
                <w:rFonts w:hint="default" w:ascii="仿宋" w:eastAsia="仿宋" w:cs="仿宋"/>
                <w:sz w:val="24"/>
                <w:szCs w:val="24"/>
                <w:lang w:val="en-US" w:eastAsia="zh-CN"/>
              </w:rPr>
            </w:pPr>
            <w:r>
              <w:rPr>
                <w:rFonts w:hint="eastAsia" w:ascii="仿宋" w:eastAsia="仿宋" w:cs="仿宋"/>
                <w:sz w:val="24"/>
                <w:szCs w:val="24"/>
              </w:rPr>
              <w:t>2</w:t>
            </w:r>
            <w:r>
              <w:rPr>
                <w:rFonts w:hint="eastAsia" w:ascii="仿宋" w:eastAsia="仿宋" w:cs="仿宋"/>
                <w:sz w:val="24"/>
                <w:szCs w:val="24"/>
                <w:lang w:val="en-US" w:eastAsia="zh-CN"/>
              </w:rPr>
              <w:t>.5</w:t>
            </w:r>
          </w:p>
        </w:tc>
        <w:tc>
          <w:tcPr>
            <w:tcW w:w="1357" w:type="dxa"/>
            <w:tcBorders>
              <w:top w:val="single" w:color="000000" w:sz="4" w:space="0"/>
              <w:right w:val="nil"/>
            </w:tcBorders>
            <w:noWrap w:val="0"/>
            <w:vAlign w:val="center"/>
          </w:tcPr>
          <w:p w14:paraId="261BEA77">
            <w:pPr>
              <w:jc w:val="center"/>
              <w:rPr>
                <w:rFonts w:hint="default" w:ascii="仿宋" w:eastAsia="仿宋" w:cs="仿宋"/>
                <w:sz w:val="24"/>
                <w:szCs w:val="24"/>
                <w:lang w:val="en-US" w:eastAsia="zh-CN"/>
              </w:rPr>
            </w:pPr>
            <w:r>
              <w:rPr>
                <w:rFonts w:hint="eastAsia" w:ascii="仿宋" w:eastAsia="仿宋" w:cs="仿宋"/>
                <w:sz w:val="24"/>
                <w:szCs w:val="24"/>
                <w:lang w:val="en-US" w:eastAsia="zh-CN"/>
              </w:rPr>
              <w:t>1.0</w:t>
            </w:r>
          </w:p>
        </w:tc>
      </w:tr>
      <w:tr w14:paraId="2FE1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41" w:type="dxa"/>
            <w:vMerge w:val="continue"/>
            <w:tcBorders>
              <w:left w:val="nil"/>
            </w:tcBorders>
            <w:noWrap w:val="0"/>
            <w:vAlign w:val="center"/>
          </w:tcPr>
          <w:p w14:paraId="5B7F91A0"/>
        </w:tc>
        <w:tc>
          <w:tcPr>
            <w:tcW w:w="815" w:type="dxa"/>
            <w:vMerge w:val="continue"/>
            <w:noWrap w:val="0"/>
            <w:vAlign w:val="center"/>
          </w:tcPr>
          <w:p w14:paraId="2D9488D0"/>
        </w:tc>
        <w:tc>
          <w:tcPr>
            <w:tcW w:w="1253" w:type="dxa"/>
            <w:vMerge w:val="restart"/>
            <w:noWrap w:val="0"/>
            <w:vAlign w:val="center"/>
          </w:tcPr>
          <w:p w14:paraId="70C8EB42">
            <w:pPr>
              <w:jc w:val="center"/>
              <w:rPr>
                <w:rFonts w:hint="eastAsia" w:ascii="仿宋" w:eastAsia="仿宋" w:cs="仿宋"/>
                <w:sz w:val="24"/>
                <w:szCs w:val="24"/>
              </w:rPr>
            </w:pPr>
            <w:r>
              <w:rPr>
                <w:rFonts w:hint="eastAsia" w:ascii="仿宋" w:eastAsia="仿宋" w:cs="仿宋"/>
                <w:sz w:val="24"/>
                <w:szCs w:val="24"/>
              </w:rPr>
              <w:t>资金投入</w:t>
            </w:r>
          </w:p>
        </w:tc>
        <w:tc>
          <w:tcPr>
            <w:tcW w:w="768" w:type="dxa"/>
            <w:vMerge w:val="restart"/>
            <w:noWrap w:val="0"/>
            <w:vAlign w:val="center"/>
          </w:tcPr>
          <w:p w14:paraId="10026B64">
            <w:pPr>
              <w:jc w:val="center"/>
              <w:rPr>
                <w:rFonts w:hint="default" w:ascii="仿宋" w:eastAsia="仿宋" w:cs="仿宋"/>
                <w:sz w:val="24"/>
                <w:szCs w:val="24"/>
                <w:lang w:val="en-US" w:eastAsia="zh-CN"/>
              </w:rPr>
            </w:pPr>
            <w:r>
              <w:rPr>
                <w:rFonts w:hint="eastAsia" w:ascii="仿宋" w:eastAsia="仿宋" w:cs="仿宋"/>
                <w:sz w:val="24"/>
                <w:szCs w:val="24"/>
                <w:lang w:val="en-US" w:eastAsia="zh-CN"/>
              </w:rPr>
              <w:t>10</w:t>
            </w:r>
          </w:p>
        </w:tc>
        <w:tc>
          <w:tcPr>
            <w:tcW w:w="2010" w:type="dxa"/>
            <w:noWrap w:val="0"/>
            <w:vAlign w:val="center"/>
          </w:tcPr>
          <w:p w14:paraId="16430FCD">
            <w:pPr>
              <w:jc w:val="center"/>
              <w:rPr>
                <w:rFonts w:hint="eastAsia" w:ascii="仿宋" w:eastAsia="仿宋" w:cs="仿宋"/>
                <w:sz w:val="24"/>
                <w:szCs w:val="24"/>
              </w:rPr>
            </w:pPr>
            <w:r>
              <w:rPr>
                <w:rFonts w:hint="eastAsia" w:ascii="仿宋" w:eastAsia="仿宋" w:cs="仿宋"/>
                <w:sz w:val="24"/>
                <w:szCs w:val="24"/>
              </w:rPr>
              <w:t>预算编制科学性</w:t>
            </w:r>
          </w:p>
        </w:tc>
        <w:tc>
          <w:tcPr>
            <w:tcW w:w="894" w:type="dxa"/>
            <w:noWrap w:val="0"/>
            <w:vAlign w:val="center"/>
          </w:tcPr>
          <w:p w14:paraId="0EF9F483">
            <w:pPr>
              <w:jc w:val="center"/>
              <w:rPr>
                <w:rFonts w:hint="eastAsia" w:ascii="仿宋" w:eastAsia="仿宋" w:cs="仿宋"/>
                <w:sz w:val="24"/>
                <w:szCs w:val="24"/>
                <w:lang w:val="en-US" w:eastAsia="zh-CN"/>
              </w:rPr>
            </w:pPr>
            <w:r>
              <w:rPr>
                <w:rFonts w:hint="eastAsia" w:ascii="仿宋" w:eastAsia="仿宋" w:cs="仿宋"/>
                <w:sz w:val="24"/>
                <w:szCs w:val="24"/>
                <w:lang w:val="en-US" w:eastAsia="zh-CN"/>
              </w:rPr>
              <w:t>5</w:t>
            </w:r>
          </w:p>
        </w:tc>
        <w:tc>
          <w:tcPr>
            <w:tcW w:w="1357" w:type="dxa"/>
            <w:tcBorders>
              <w:bottom w:val="single" w:color="000000" w:sz="4" w:space="0"/>
              <w:right w:val="nil"/>
            </w:tcBorders>
            <w:noWrap w:val="0"/>
            <w:vAlign w:val="center"/>
          </w:tcPr>
          <w:p w14:paraId="45FADA3D">
            <w:pPr>
              <w:jc w:val="center"/>
              <w:rPr>
                <w:rFonts w:hint="default" w:ascii="仿宋" w:eastAsia="仿宋" w:cs="仿宋"/>
                <w:sz w:val="24"/>
                <w:szCs w:val="24"/>
                <w:lang w:val="en-US" w:eastAsia="zh-CN"/>
              </w:rPr>
            </w:pPr>
            <w:r>
              <w:rPr>
                <w:rFonts w:hint="eastAsia" w:ascii="仿宋" w:eastAsia="仿宋" w:cs="仿宋"/>
                <w:sz w:val="24"/>
                <w:szCs w:val="24"/>
                <w:lang w:val="en-US" w:eastAsia="zh-CN"/>
              </w:rPr>
              <w:t>5</w:t>
            </w:r>
          </w:p>
        </w:tc>
      </w:tr>
      <w:tr w14:paraId="70D0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41" w:type="dxa"/>
            <w:vMerge w:val="continue"/>
            <w:tcBorders>
              <w:left w:val="nil"/>
            </w:tcBorders>
            <w:noWrap w:val="0"/>
            <w:vAlign w:val="center"/>
          </w:tcPr>
          <w:p w14:paraId="2F22AF47"/>
        </w:tc>
        <w:tc>
          <w:tcPr>
            <w:tcW w:w="815" w:type="dxa"/>
            <w:vMerge w:val="continue"/>
            <w:noWrap w:val="0"/>
            <w:vAlign w:val="center"/>
          </w:tcPr>
          <w:p w14:paraId="6709339E"/>
        </w:tc>
        <w:tc>
          <w:tcPr>
            <w:tcW w:w="1253" w:type="dxa"/>
            <w:vMerge w:val="continue"/>
            <w:noWrap w:val="0"/>
            <w:vAlign w:val="center"/>
          </w:tcPr>
          <w:p w14:paraId="02EC825F"/>
        </w:tc>
        <w:tc>
          <w:tcPr>
            <w:tcW w:w="768" w:type="dxa"/>
            <w:vMerge w:val="continue"/>
            <w:noWrap w:val="0"/>
            <w:vAlign w:val="center"/>
          </w:tcPr>
          <w:p w14:paraId="2D3EACE5"/>
        </w:tc>
        <w:tc>
          <w:tcPr>
            <w:tcW w:w="2010" w:type="dxa"/>
            <w:noWrap w:val="0"/>
            <w:vAlign w:val="center"/>
          </w:tcPr>
          <w:p w14:paraId="2011E2B1">
            <w:pPr>
              <w:jc w:val="center"/>
              <w:rPr>
                <w:rFonts w:hint="eastAsia" w:ascii="仿宋" w:eastAsia="仿宋" w:cs="仿宋"/>
                <w:sz w:val="24"/>
                <w:szCs w:val="24"/>
              </w:rPr>
            </w:pPr>
            <w:r>
              <w:rPr>
                <w:rFonts w:hint="eastAsia" w:ascii="仿宋" w:eastAsia="仿宋" w:cs="仿宋"/>
                <w:sz w:val="24"/>
                <w:szCs w:val="24"/>
              </w:rPr>
              <w:t>预算编制合理性</w:t>
            </w:r>
          </w:p>
        </w:tc>
        <w:tc>
          <w:tcPr>
            <w:tcW w:w="894" w:type="dxa"/>
            <w:noWrap w:val="0"/>
            <w:vAlign w:val="center"/>
          </w:tcPr>
          <w:p w14:paraId="6B4FE6BF">
            <w:pPr>
              <w:jc w:val="center"/>
              <w:rPr>
                <w:rFonts w:hint="eastAsia" w:ascii="仿宋" w:eastAsia="仿宋" w:cs="仿宋"/>
                <w:sz w:val="24"/>
                <w:szCs w:val="24"/>
                <w:lang w:val="en-US" w:eastAsia="zh-CN"/>
              </w:rPr>
            </w:pPr>
            <w:r>
              <w:rPr>
                <w:rFonts w:hint="eastAsia" w:ascii="仿宋" w:eastAsia="仿宋" w:cs="仿宋"/>
                <w:sz w:val="24"/>
                <w:szCs w:val="24"/>
                <w:lang w:val="en-US" w:eastAsia="zh-CN"/>
              </w:rPr>
              <w:t>5</w:t>
            </w:r>
          </w:p>
        </w:tc>
        <w:tc>
          <w:tcPr>
            <w:tcW w:w="1357" w:type="dxa"/>
            <w:tcBorders>
              <w:top w:val="single" w:color="000000" w:sz="4" w:space="0"/>
              <w:right w:val="nil"/>
            </w:tcBorders>
            <w:noWrap w:val="0"/>
            <w:vAlign w:val="center"/>
          </w:tcPr>
          <w:p w14:paraId="10265C4E">
            <w:pPr>
              <w:jc w:val="center"/>
              <w:rPr>
                <w:rFonts w:hint="default" w:ascii="仿宋" w:eastAsia="仿宋" w:cs="仿宋"/>
                <w:sz w:val="24"/>
                <w:szCs w:val="24"/>
                <w:lang w:val="en-US" w:eastAsia="zh-CN"/>
              </w:rPr>
            </w:pPr>
            <w:r>
              <w:rPr>
                <w:rFonts w:hint="eastAsia" w:ascii="仿宋" w:eastAsia="仿宋" w:cs="仿宋"/>
                <w:sz w:val="24"/>
                <w:szCs w:val="24"/>
                <w:lang w:val="en-US" w:eastAsia="zh-CN"/>
              </w:rPr>
              <w:t>5</w:t>
            </w:r>
          </w:p>
        </w:tc>
      </w:tr>
      <w:tr w14:paraId="7512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41" w:type="dxa"/>
            <w:tcBorders>
              <w:left w:val="nil"/>
            </w:tcBorders>
            <w:noWrap w:val="0"/>
            <w:vAlign w:val="center"/>
          </w:tcPr>
          <w:p w14:paraId="0E352694">
            <w:pPr>
              <w:jc w:val="center"/>
              <w:rPr>
                <w:rFonts w:hint="eastAsia" w:ascii="仿宋" w:eastAsia="仿宋" w:cs="仿宋"/>
                <w:b/>
                <w:bCs/>
                <w:sz w:val="24"/>
                <w:szCs w:val="24"/>
              </w:rPr>
            </w:pPr>
            <w:r>
              <w:rPr>
                <w:rFonts w:hint="eastAsia" w:ascii="仿宋" w:eastAsia="仿宋" w:cs="仿宋"/>
                <w:b/>
                <w:bCs/>
                <w:sz w:val="24"/>
                <w:szCs w:val="24"/>
              </w:rPr>
              <w:t>合计</w:t>
            </w:r>
          </w:p>
        </w:tc>
        <w:tc>
          <w:tcPr>
            <w:tcW w:w="815" w:type="dxa"/>
            <w:noWrap w:val="0"/>
            <w:vAlign w:val="center"/>
          </w:tcPr>
          <w:p w14:paraId="00D00740">
            <w:pPr>
              <w:jc w:val="center"/>
              <w:rPr>
                <w:rFonts w:hint="default" w:ascii="仿宋" w:eastAsia="仿宋" w:cs="仿宋"/>
                <w:b/>
                <w:bCs/>
                <w:sz w:val="24"/>
                <w:szCs w:val="24"/>
                <w:lang w:val="en-US" w:eastAsia="zh-CN"/>
              </w:rPr>
            </w:pPr>
            <w:r>
              <w:rPr>
                <w:rFonts w:hint="eastAsia" w:ascii="仿宋" w:eastAsia="仿宋" w:cs="仿宋"/>
                <w:b/>
                <w:bCs/>
                <w:sz w:val="24"/>
                <w:szCs w:val="24"/>
                <w:lang w:val="en-US" w:eastAsia="zh-CN"/>
              </w:rPr>
              <w:t>20</w:t>
            </w:r>
          </w:p>
        </w:tc>
        <w:tc>
          <w:tcPr>
            <w:tcW w:w="1253" w:type="dxa"/>
            <w:noWrap w:val="0"/>
            <w:vAlign w:val="center"/>
          </w:tcPr>
          <w:p w14:paraId="22B15149">
            <w:pPr>
              <w:jc w:val="center"/>
              <w:rPr>
                <w:rFonts w:hint="eastAsia" w:ascii="仿宋" w:eastAsia="仿宋" w:cs="仿宋"/>
                <w:b/>
                <w:bCs/>
                <w:sz w:val="24"/>
                <w:szCs w:val="24"/>
              </w:rPr>
            </w:pPr>
            <w:r>
              <w:rPr>
                <w:rFonts w:hint="eastAsia" w:ascii="仿宋" w:eastAsia="仿宋" w:cs="仿宋"/>
                <w:b/>
                <w:bCs/>
                <w:sz w:val="24"/>
                <w:szCs w:val="24"/>
              </w:rPr>
              <w:t>—</w:t>
            </w:r>
          </w:p>
        </w:tc>
        <w:tc>
          <w:tcPr>
            <w:tcW w:w="768" w:type="dxa"/>
            <w:noWrap w:val="0"/>
            <w:vAlign w:val="center"/>
          </w:tcPr>
          <w:p w14:paraId="61618922">
            <w:pPr>
              <w:jc w:val="center"/>
              <w:rPr>
                <w:rFonts w:hint="default" w:ascii="仿宋" w:eastAsia="仿宋" w:cs="仿宋"/>
                <w:b/>
                <w:bCs/>
                <w:sz w:val="24"/>
                <w:szCs w:val="24"/>
                <w:lang w:val="en-US" w:eastAsia="zh-CN"/>
              </w:rPr>
            </w:pPr>
            <w:r>
              <w:rPr>
                <w:rFonts w:hint="eastAsia" w:ascii="仿宋" w:eastAsia="仿宋" w:cs="仿宋"/>
                <w:b/>
                <w:bCs/>
                <w:sz w:val="24"/>
                <w:szCs w:val="24"/>
                <w:lang w:val="en-US" w:eastAsia="zh-CN"/>
              </w:rPr>
              <w:t>20</w:t>
            </w:r>
          </w:p>
        </w:tc>
        <w:tc>
          <w:tcPr>
            <w:tcW w:w="2010" w:type="dxa"/>
            <w:noWrap w:val="0"/>
            <w:vAlign w:val="center"/>
          </w:tcPr>
          <w:p w14:paraId="7F33A0B1">
            <w:pPr>
              <w:jc w:val="center"/>
              <w:rPr>
                <w:rFonts w:hint="eastAsia" w:ascii="仿宋" w:eastAsia="仿宋" w:cs="仿宋"/>
                <w:b/>
                <w:bCs/>
                <w:sz w:val="24"/>
                <w:szCs w:val="24"/>
              </w:rPr>
            </w:pPr>
            <w:r>
              <w:rPr>
                <w:rFonts w:hint="eastAsia" w:ascii="仿宋" w:eastAsia="仿宋" w:cs="仿宋"/>
                <w:b/>
                <w:bCs/>
                <w:sz w:val="24"/>
                <w:szCs w:val="24"/>
              </w:rPr>
              <w:t>—</w:t>
            </w:r>
          </w:p>
        </w:tc>
        <w:tc>
          <w:tcPr>
            <w:tcW w:w="894" w:type="dxa"/>
            <w:noWrap w:val="0"/>
            <w:vAlign w:val="center"/>
          </w:tcPr>
          <w:p w14:paraId="09C7E855">
            <w:pPr>
              <w:jc w:val="center"/>
              <w:rPr>
                <w:rFonts w:hint="default" w:ascii="仿宋" w:eastAsia="仿宋" w:cs="仿宋"/>
                <w:b/>
                <w:bCs/>
                <w:sz w:val="24"/>
                <w:szCs w:val="24"/>
                <w:lang w:val="en-US" w:eastAsia="zh-CN"/>
              </w:rPr>
            </w:pPr>
            <w:r>
              <w:rPr>
                <w:rFonts w:hint="eastAsia" w:ascii="仿宋" w:eastAsia="仿宋" w:cs="仿宋"/>
                <w:b/>
                <w:bCs/>
                <w:sz w:val="24"/>
                <w:szCs w:val="24"/>
                <w:lang w:val="en-US" w:eastAsia="zh-CN"/>
              </w:rPr>
              <w:t>20</w:t>
            </w:r>
          </w:p>
        </w:tc>
        <w:tc>
          <w:tcPr>
            <w:tcW w:w="1357" w:type="dxa"/>
            <w:tcBorders>
              <w:right w:val="nil"/>
            </w:tcBorders>
            <w:noWrap w:val="0"/>
            <w:vAlign w:val="center"/>
          </w:tcPr>
          <w:p w14:paraId="5ADC62ED">
            <w:pPr>
              <w:jc w:val="center"/>
              <w:rPr>
                <w:rFonts w:hint="default" w:ascii="仿宋" w:eastAsia="仿宋" w:cs="仿宋"/>
                <w:b/>
                <w:bCs/>
                <w:sz w:val="24"/>
                <w:szCs w:val="24"/>
                <w:lang w:val="en-US" w:eastAsia="zh-CN"/>
              </w:rPr>
            </w:pPr>
            <w:r>
              <w:rPr>
                <w:rFonts w:hint="eastAsia" w:ascii="仿宋" w:eastAsia="仿宋" w:cs="仿宋"/>
                <w:b/>
                <w:bCs/>
                <w:sz w:val="24"/>
                <w:szCs w:val="24"/>
                <w:lang w:val="en-US" w:eastAsia="zh-CN"/>
              </w:rPr>
              <w:t>17.5</w:t>
            </w:r>
          </w:p>
        </w:tc>
      </w:tr>
    </w:tbl>
    <w:p w14:paraId="3B65E43B">
      <w:pPr>
        <w:pStyle w:val="5"/>
        <w:spacing w:line="560" w:lineRule="exact"/>
        <w:ind w:firstLine="646"/>
        <w:rPr>
          <w:rFonts w:hint="eastAsia" w:ascii="仿宋" w:eastAsia="仿宋" w:cs="仿宋"/>
          <w:bCs/>
          <w:sz w:val="32"/>
          <w:szCs w:val="32"/>
        </w:rPr>
      </w:pPr>
      <w:r>
        <w:rPr>
          <w:rFonts w:hint="eastAsia" w:ascii="黑体" w:eastAsia="黑体" w:cs="黑体"/>
          <w:b/>
          <w:bCs/>
          <w:sz w:val="32"/>
          <w:szCs w:val="32"/>
          <w:lang w:val="en-US" w:eastAsia="zh-CN"/>
        </w:rPr>
        <w:t xml:space="preserve">  </w:t>
      </w:r>
      <w:r>
        <w:rPr>
          <w:rFonts w:hint="eastAsia" w:ascii="仿宋" w:eastAsia="仿宋" w:cs="仿宋"/>
          <w:bCs/>
          <w:sz w:val="32"/>
          <w:szCs w:val="32"/>
        </w:rPr>
        <w:t>1.项目立项方面</w:t>
      </w:r>
    </w:p>
    <w:p w14:paraId="6FF401D0">
      <w:pPr>
        <w:pStyle w:val="5"/>
        <w:spacing w:line="560" w:lineRule="exact"/>
        <w:ind w:firstLine="646"/>
        <w:rPr>
          <w:rFonts w:hint="eastAsia" w:ascii="仿宋" w:eastAsia="仿宋" w:cs="仿宋"/>
          <w:bCs/>
          <w:sz w:val="32"/>
          <w:szCs w:val="32"/>
        </w:rPr>
      </w:pPr>
      <w:r>
        <w:rPr>
          <w:rFonts w:hint="eastAsia" w:ascii="仿宋" w:eastAsia="仿宋" w:cs="仿宋"/>
          <w:sz w:val="32"/>
          <w:szCs w:val="32"/>
          <w:lang w:val="en-US" w:eastAsia="zh-CN"/>
        </w:rPr>
        <w:t>敬老院人员聘用和运转维护经费严格按照</w:t>
      </w:r>
      <w:r>
        <w:rPr>
          <w:rFonts w:hint="eastAsia" w:ascii="仿宋" w:hAnsi="Times New Roman" w:eastAsia="仿宋" w:cs="仿宋"/>
          <w:kern w:val="2"/>
          <w:sz w:val="32"/>
          <w:szCs w:val="32"/>
          <w:lang w:val="en-US" w:eastAsia="zh-CN" w:bidi="ar-SA"/>
        </w:rPr>
        <w:t>《宝鸡市农村敬老院工作人员聘用和运转维护经费保障实施意见》（</w:t>
      </w:r>
      <w:r>
        <w:rPr>
          <w:rFonts w:hint="eastAsia" w:ascii="仿宋" w:eastAsia="仿宋" w:cs="仿宋"/>
          <w:sz w:val="32"/>
          <w:szCs w:val="32"/>
          <w:lang w:val="en-US" w:eastAsia="zh-CN"/>
        </w:rPr>
        <w:t>宝民发</w:t>
      </w:r>
      <w:r>
        <w:rPr>
          <w:rFonts w:hint="eastAsia" w:ascii="仿宋" w:hAnsi="Times New Roman" w:eastAsia="仿宋" w:cs="仿宋"/>
          <w:kern w:val="2"/>
          <w:sz w:val="32"/>
          <w:szCs w:val="32"/>
          <w:lang w:val="en-US" w:eastAsia="zh-CN" w:bidi="ar-SA"/>
        </w:rPr>
        <w:t>〔2023〕182号）文件执行，</w:t>
      </w:r>
      <w:r>
        <w:rPr>
          <w:rFonts w:hint="eastAsia" w:ascii="仿宋" w:eastAsia="仿宋" w:cs="仿宋"/>
          <w:bCs/>
          <w:sz w:val="32"/>
          <w:szCs w:val="32"/>
          <w:lang w:val="en-US" w:eastAsia="zh-CN"/>
        </w:rPr>
        <w:t>得5分</w:t>
      </w:r>
      <w:r>
        <w:rPr>
          <w:rFonts w:hint="eastAsia" w:ascii="仿宋" w:eastAsia="仿宋" w:cs="仿宋"/>
          <w:bCs/>
          <w:sz w:val="32"/>
          <w:szCs w:val="32"/>
        </w:rPr>
        <w:t>。</w:t>
      </w:r>
    </w:p>
    <w:p w14:paraId="5538F8E7">
      <w:pPr>
        <w:pStyle w:val="5"/>
        <w:spacing w:line="560" w:lineRule="exact"/>
        <w:ind w:firstLine="646"/>
        <w:rPr>
          <w:rFonts w:hint="eastAsia" w:ascii="仿宋" w:eastAsia="仿宋" w:cs="仿宋"/>
          <w:sz w:val="32"/>
          <w:szCs w:val="32"/>
        </w:rPr>
      </w:pPr>
      <w:r>
        <w:rPr>
          <w:rFonts w:hint="eastAsia" w:ascii="仿宋" w:eastAsia="仿宋" w:cs="仿宋"/>
          <w:sz w:val="32"/>
          <w:szCs w:val="32"/>
        </w:rPr>
        <w:t>2.绩效目标方面</w:t>
      </w:r>
    </w:p>
    <w:p w14:paraId="73080549">
      <w:pPr>
        <w:spacing w:line="560" w:lineRule="exact"/>
        <w:ind w:firstLine="640" w:firstLineChars="200"/>
        <w:rPr>
          <w:rFonts w:hint="eastAsia" w:ascii="仿宋" w:eastAsia="仿宋" w:cs="仿宋"/>
          <w:sz w:val="32"/>
          <w:szCs w:val="32"/>
        </w:rPr>
      </w:pPr>
      <w:r>
        <w:rPr>
          <w:rFonts w:hint="eastAsia" w:ascii="仿宋" w:eastAsia="仿宋" w:cs="仿宋"/>
          <w:sz w:val="32"/>
          <w:szCs w:val="32"/>
          <w:lang w:val="en-US" w:eastAsia="zh-CN"/>
        </w:rPr>
        <w:t>该项目依据文件及项目特点设置绩效目标，但是绩效目标设置不清晰，可考量性不强，</w:t>
      </w:r>
      <w:r>
        <w:rPr>
          <w:rFonts w:hint="eastAsia" w:ascii="仿宋" w:hAnsi="Times New Roman" w:eastAsia="仿宋" w:cs="仿宋"/>
          <w:kern w:val="2"/>
          <w:sz w:val="32"/>
          <w:szCs w:val="32"/>
          <w:lang w:val="en-US" w:eastAsia="zh-CN" w:bidi="ar-SA"/>
        </w:rPr>
        <w:t>无法衡量、反应项目情况，</w:t>
      </w:r>
      <w:r>
        <w:rPr>
          <w:rFonts w:hint="eastAsia" w:ascii="仿宋" w:eastAsia="仿宋" w:cs="仿宋"/>
          <w:sz w:val="32"/>
          <w:szCs w:val="32"/>
          <w:lang w:val="en-US" w:eastAsia="zh-CN"/>
        </w:rPr>
        <w:t>得2.5分。</w:t>
      </w:r>
    </w:p>
    <w:p w14:paraId="3AB131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3.资金投入方面</w:t>
      </w:r>
    </w:p>
    <w:p w14:paraId="43442049">
      <w:pPr>
        <w:pStyle w:val="6"/>
        <w:spacing w:line="560" w:lineRule="exact"/>
        <w:ind w:firstLine="640" w:firstLineChars="200"/>
        <w:jc w:val="both"/>
        <w:rPr>
          <w:rFonts w:hint="default" w:ascii="仿宋" w:hAnsi="Times New Roman" w:eastAsia="仿宋" w:cs="仿宋"/>
          <w:kern w:val="2"/>
          <w:sz w:val="32"/>
          <w:szCs w:val="32"/>
          <w:lang w:val="en-US" w:eastAsia="zh-CN" w:bidi="ar-SA"/>
        </w:rPr>
      </w:pPr>
      <w:r>
        <w:rPr>
          <w:rFonts w:hint="eastAsia" w:ascii="仿宋" w:hAnsi="Times New Roman" w:eastAsia="仿宋" w:cs="仿宋"/>
          <w:kern w:val="2"/>
          <w:sz w:val="32"/>
          <w:szCs w:val="32"/>
          <w:lang w:val="en-US" w:eastAsia="zh-CN" w:bidi="ar-SA"/>
        </w:rPr>
        <w:t>该项目能够按照相关规定编制预算，</w:t>
      </w:r>
      <w:r>
        <w:rPr>
          <w:rFonts w:hint="eastAsia" w:ascii="仿宋" w:eastAsia="仿宋" w:cs="仿宋"/>
          <w:sz w:val="32"/>
          <w:szCs w:val="32"/>
        </w:rPr>
        <w:t>预算编制较为科学精准</w:t>
      </w:r>
      <w:r>
        <w:rPr>
          <w:rFonts w:hint="eastAsia" w:ascii="仿宋" w:eastAsia="仿宋" w:cs="仿宋"/>
          <w:sz w:val="32"/>
          <w:szCs w:val="32"/>
          <w:lang w:eastAsia="zh-CN"/>
        </w:rPr>
        <w:t>，</w:t>
      </w:r>
      <w:r>
        <w:rPr>
          <w:rFonts w:hint="eastAsia" w:ascii="仿宋" w:eastAsia="仿宋" w:cs="仿宋"/>
          <w:sz w:val="32"/>
          <w:szCs w:val="32"/>
          <w:highlight w:val="none"/>
        </w:rPr>
        <w:t>额度基本符合项目实际需求</w:t>
      </w:r>
      <w:r>
        <w:rPr>
          <w:rFonts w:hint="eastAsia" w:ascii="仿宋" w:eastAsia="仿宋" w:cs="仿宋"/>
          <w:sz w:val="32"/>
          <w:szCs w:val="32"/>
          <w:highlight w:val="none"/>
          <w:lang w:eastAsia="zh-CN"/>
        </w:rPr>
        <w:t>，</w:t>
      </w:r>
      <w:r>
        <w:rPr>
          <w:rFonts w:hint="eastAsia" w:ascii="仿宋" w:hAnsi="Times New Roman" w:eastAsia="仿宋" w:cs="仿宋"/>
          <w:kern w:val="2"/>
          <w:sz w:val="32"/>
          <w:szCs w:val="32"/>
          <w:lang w:val="en-US" w:eastAsia="zh-CN" w:bidi="ar-SA"/>
        </w:rPr>
        <w:t>得10分。</w:t>
      </w:r>
    </w:p>
    <w:p w14:paraId="1B850DC1">
      <w:pPr>
        <w:spacing w:line="560" w:lineRule="exact"/>
        <w:ind w:firstLine="643" w:firstLineChars="200"/>
        <w:rPr>
          <w:rFonts w:hint="eastAsia" w:ascii="楷体" w:eastAsia="楷体" w:cs="楷体"/>
          <w:b/>
          <w:bCs/>
          <w:sz w:val="32"/>
          <w:szCs w:val="32"/>
        </w:rPr>
      </w:pPr>
      <w:r>
        <w:rPr>
          <w:rFonts w:hint="eastAsia" w:ascii="楷体" w:eastAsia="楷体" w:cs="楷体"/>
          <w:b/>
          <w:bCs/>
          <w:sz w:val="32"/>
          <w:szCs w:val="32"/>
        </w:rPr>
        <w:t>（二）过程</w:t>
      </w:r>
    </w:p>
    <w:p w14:paraId="7C8BA965">
      <w:pPr>
        <w:spacing w:line="560" w:lineRule="exact"/>
        <w:ind w:firstLine="640" w:firstLineChars="200"/>
        <w:rPr>
          <w:rFonts w:hint="eastAsia" w:ascii="仿宋" w:eastAsia="仿宋" w:cs="仿宋"/>
          <w:color w:val="000000"/>
          <w:sz w:val="32"/>
          <w:szCs w:val="32"/>
        </w:rPr>
      </w:pPr>
      <w:r>
        <w:rPr>
          <w:rFonts w:hint="eastAsia" w:ascii="仿宋" w:eastAsia="仿宋" w:cs="仿宋"/>
          <w:sz w:val="32"/>
          <w:szCs w:val="32"/>
        </w:rPr>
        <w:t>项目过程从组织实施和资金管理两个方面进行评价。项目</w:t>
      </w:r>
      <w:r>
        <w:rPr>
          <w:rFonts w:hint="eastAsia" w:ascii="仿宋" w:eastAsia="仿宋" w:cs="仿宋"/>
          <w:bCs/>
          <w:sz w:val="32"/>
          <w:szCs w:val="32"/>
        </w:rPr>
        <w:t>过程</w:t>
      </w:r>
      <w:r>
        <w:rPr>
          <w:rFonts w:hint="eastAsia" w:ascii="仿宋" w:eastAsia="仿宋" w:cs="仿宋"/>
          <w:sz w:val="32"/>
          <w:szCs w:val="32"/>
        </w:rPr>
        <w:t>满分2</w:t>
      </w:r>
      <w:r>
        <w:rPr>
          <w:rFonts w:hint="eastAsia" w:ascii="仿宋" w:eastAsia="仿宋" w:cs="仿宋"/>
          <w:sz w:val="32"/>
          <w:szCs w:val="32"/>
          <w:lang w:val="en-US" w:eastAsia="zh-CN"/>
        </w:rPr>
        <w:t>0</w:t>
      </w:r>
      <w:r>
        <w:rPr>
          <w:rFonts w:hint="eastAsia" w:ascii="仿宋" w:eastAsia="仿宋" w:cs="仿宋"/>
          <w:sz w:val="32"/>
          <w:szCs w:val="32"/>
        </w:rPr>
        <w:t>分，得分</w:t>
      </w:r>
      <w:r>
        <w:rPr>
          <w:rFonts w:hint="eastAsia" w:ascii="仿宋" w:eastAsia="仿宋" w:cs="仿宋"/>
          <w:sz w:val="32"/>
          <w:szCs w:val="32"/>
          <w:lang w:val="en-US" w:eastAsia="zh-CN"/>
        </w:rPr>
        <w:t>12</w:t>
      </w:r>
      <w:r>
        <w:rPr>
          <w:rFonts w:hint="eastAsia" w:ascii="仿宋" w:eastAsia="仿宋" w:cs="仿宋"/>
          <w:sz w:val="32"/>
          <w:szCs w:val="32"/>
        </w:rPr>
        <w:t>分。具体得分详见表</w:t>
      </w:r>
      <w:r>
        <w:rPr>
          <w:rFonts w:hint="eastAsia" w:ascii="仿宋" w:eastAsia="仿宋" w:cs="仿宋"/>
          <w:sz w:val="32"/>
          <w:szCs w:val="32"/>
          <w:lang w:val="en-US" w:eastAsia="zh-CN"/>
        </w:rPr>
        <w:t>2</w:t>
      </w:r>
      <w:r>
        <w:rPr>
          <w:rFonts w:hint="eastAsia" w:ascii="仿宋" w:eastAsia="仿宋" w:cs="仿宋"/>
          <w:sz w:val="32"/>
          <w:szCs w:val="32"/>
        </w:rPr>
        <w:t>。</w:t>
      </w:r>
    </w:p>
    <w:p w14:paraId="5298A295">
      <w:pPr>
        <w:pStyle w:val="3"/>
        <w:spacing w:after="0" w:line="560" w:lineRule="exact"/>
        <w:ind w:firstLine="640" w:firstLineChars="200"/>
        <w:jc w:val="center"/>
        <w:rPr>
          <w:rFonts w:hint="eastAsia" w:ascii="仿宋" w:eastAsia="仿宋" w:cs="仿宋"/>
          <w:color w:val="000000"/>
          <w:sz w:val="32"/>
          <w:szCs w:val="32"/>
        </w:rPr>
      </w:pPr>
      <w:r>
        <w:rPr>
          <w:rFonts w:hint="eastAsia" w:ascii="仿宋" w:eastAsia="仿宋" w:cs="仿宋"/>
          <w:color w:val="000000"/>
          <w:sz w:val="32"/>
          <w:szCs w:val="32"/>
        </w:rPr>
        <w:t>表</w:t>
      </w:r>
      <w:r>
        <w:rPr>
          <w:rFonts w:hint="eastAsia" w:ascii="仿宋" w:eastAsia="仿宋" w:cs="仿宋"/>
          <w:color w:val="000000"/>
          <w:sz w:val="32"/>
          <w:szCs w:val="32"/>
          <w:lang w:val="en-US" w:eastAsia="zh-CN"/>
        </w:rPr>
        <w:t xml:space="preserve">2 </w:t>
      </w:r>
      <w:r>
        <w:rPr>
          <w:rFonts w:hint="eastAsia" w:ascii="仿宋" w:eastAsia="仿宋" w:cs="仿宋"/>
          <w:color w:val="000000"/>
          <w:sz w:val="32"/>
          <w:szCs w:val="32"/>
        </w:rPr>
        <w:t xml:space="preserve"> 项目过程绩效指标分析表</w:t>
      </w:r>
    </w:p>
    <w:tbl>
      <w:tblPr>
        <w:tblStyle w:val="7"/>
        <w:tblW w:w="84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65"/>
        <w:gridCol w:w="1275"/>
        <w:gridCol w:w="851"/>
        <w:gridCol w:w="1984"/>
        <w:gridCol w:w="851"/>
        <w:gridCol w:w="1342"/>
      </w:tblGrid>
      <w:tr w14:paraId="6E38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blHeader/>
        </w:trPr>
        <w:tc>
          <w:tcPr>
            <w:tcW w:w="1267" w:type="dxa"/>
            <w:tcBorders>
              <w:left w:val="nil"/>
            </w:tcBorders>
            <w:shd w:val="clear" w:color="auto" w:fill="D7D7D7"/>
            <w:noWrap w:val="0"/>
            <w:vAlign w:val="center"/>
          </w:tcPr>
          <w:p w14:paraId="1802D972">
            <w:pPr>
              <w:spacing w:line="360" w:lineRule="auto"/>
              <w:jc w:val="center"/>
              <w:rPr>
                <w:rFonts w:hint="eastAsia" w:ascii="仿宋" w:eastAsia="仿宋" w:cs="仿宋"/>
                <w:b/>
                <w:bCs/>
                <w:sz w:val="24"/>
                <w:szCs w:val="24"/>
              </w:rPr>
            </w:pPr>
            <w:r>
              <w:rPr>
                <w:rFonts w:hint="eastAsia" w:ascii="仿宋" w:eastAsia="仿宋" w:cs="仿宋"/>
                <w:b/>
                <w:bCs/>
                <w:sz w:val="24"/>
                <w:szCs w:val="24"/>
              </w:rPr>
              <w:t>一级指标</w:t>
            </w:r>
          </w:p>
        </w:tc>
        <w:tc>
          <w:tcPr>
            <w:tcW w:w="865" w:type="dxa"/>
            <w:shd w:val="clear" w:color="auto" w:fill="D7D7D7"/>
            <w:noWrap w:val="0"/>
            <w:vAlign w:val="center"/>
          </w:tcPr>
          <w:p w14:paraId="75B986D5">
            <w:pPr>
              <w:spacing w:line="360" w:lineRule="auto"/>
              <w:jc w:val="center"/>
              <w:rPr>
                <w:rFonts w:hint="eastAsia" w:ascii="仿宋" w:eastAsia="仿宋" w:cs="仿宋"/>
                <w:b/>
                <w:sz w:val="24"/>
                <w:szCs w:val="24"/>
              </w:rPr>
            </w:pPr>
            <w:r>
              <w:rPr>
                <w:rFonts w:hint="eastAsia" w:ascii="仿宋" w:eastAsia="仿宋" w:cs="仿宋"/>
                <w:b/>
                <w:sz w:val="24"/>
                <w:szCs w:val="24"/>
              </w:rPr>
              <w:t>分值</w:t>
            </w:r>
          </w:p>
        </w:tc>
        <w:tc>
          <w:tcPr>
            <w:tcW w:w="1275" w:type="dxa"/>
            <w:shd w:val="clear" w:color="auto" w:fill="D7D7D7"/>
            <w:noWrap w:val="0"/>
            <w:vAlign w:val="center"/>
          </w:tcPr>
          <w:p w14:paraId="39CE94EA">
            <w:pPr>
              <w:spacing w:line="360" w:lineRule="auto"/>
              <w:jc w:val="center"/>
              <w:rPr>
                <w:rFonts w:hint="eastAsia" w:ascii="仿宋" w:eastAsia="仿宋" w:cs="仿宋"/>
                <w:b/>
                <w:bCs/>
                <w:sz w:val="24"/>
                <w:szCs w:val="24"/>
              </w:rPr>
            </w:pPr>
            <w:r>
              <w:rPr>
                <w:rFonts w:hint="eastAsia" w:ascii="仿宋" w:eastAsia="仿宋" w:cs="仿宋"/>
                <w:b/>
                <w:bCs/>
                <w:sz w:val="24"/>
                <w:szCs w:val="24"/>
              </w:rPr>
              <w:t>二级指标</w:t>
            </w:r>
          </w:p>
        </w:tc>
        <w:tc>
          <w:tcPr>
            <w:tcW w:w="851" w:type="dxa"/>
            <w:shd w:val="clear" w:color="auto" w:fill="D7D7D7"/>
            <w:noWrap w:val="0"/>
            <w:vAlign w:val="center"/>
          </w:tcPr>
          <w:p w14:paraId="7AA4DDEA">
            <w:pPr>
              <w:spacing w:line="360" w:lineRule="auto"/>
              <w:jc w:val="center"/>
              <w:rPr>
                <w:rFonts w:hint="eastAsia" w:ascii="仿宋" w:eastAsia="仿宋" w:cs="仿宋"/>
                <w:b/>
                <w:bCs/>
                <w:sz w:val="24"/>
                <w:szCs w:val="24"/>
              </w:rPr>
            </w:pPr>
            <w:r>
              <w:rPr>
                <w:rFonts w:hint="eastAsia" w:ascii="仿宋" w:eastAsia="仿宋" w:cs="仿宋"/>
                <w:b/>
                <w:bCs/>
                <w:sz w:val="24"/>
                <w:szCs w:val="24"/>
              </w:rPr>
              <w:t>分值</w:t>
            </w:r>
          </w:p>
        </w:tc>
        <w:tc>
          <w:tcPr>
            <w:tcW w:w="1984" w:type="dxa"/>
            <w:shd w:val="clear" w:color="auto" w:fill="D7D7D7"/>
            <w:noWrap w:val="0"/>
            <w:vAlign w:val="center"/>
          </w:tcPr>
          <w:p w14:paraId="33D812E8">
            <w:pPr>
              <w:spacing w:line="360" w:lineRule="auto"/>
              <w:jc w:val="center"/>
              <w:rPr>
                <w:rFonts w:hint="eastAsia" w:ascii="仿宋" w:eastAsia="仿宋" w:cs="仿宋"/>
                <w:b/>
                <w:bCs/>
                <w:sz w:val="24"/>
                <w:szCs w:val="24"/>
              </w:rPr>
            </w:pPr>
            <w:r>
              <w:rPr>
                <w:rFonts w:hint="eastAsia" w:ascii="仿宋" w:eastAsia="仿宋" w:cs="仿宋"/>
                <w:b/>
                <w:bCs/>
                <w:sz w:val="24"/>
                <w:szCs w:val="24"/>
              </w:rPr>
              <w:t>三级指标</w:t>
            </w:r>
          </w:p>
        </w:tc>
        <w:tc>
          <w:tcPr>
            <w:tcW w:w="851" w:type="dxa"/>
            <w:shd w:val="clear" w:color="auto" w:fill="D7D7D7"/>
            <w:noWrap w:val="0"/>
            <w:vAlign w:val="center"/>
          </w:tcPr>
          <w:p w14:paraId="347153F9">
            <w:pPr>
              <w:spacing w:line="360" w:lineRule="auto"/>
              <w:jc w:val="center"/>
              <w:rPr>
                <w:rFonts w:hint="eastAsia" w:ascii="仿宋" w:eastAsia="仿宋" w:cs="仿宋"/>
                <w:b/>
                <w:bCs/>
                <w:sz w:val="24"/>
                <w:szCs w:val="24"/>
              </w:rPr>
            </w:pPr>
            <w:r>
              <w:rPr>
                <w:rFonts w:hint="eastAsia" w:ascii="仿宋" w:eastAsia="仿宋" w:cs="仿宋"/>
                <w:b/>
                <w:bCs/>
                <w:sz w:val="24"/>
                <w:szCs w:val="24"/>
              </w:rPr>
              <w:t>分值</w:t>
            </w:r>
          </w:p>
        </w:tc>
        <w:tc>
          <w:tcPr>
            <w:tcW w:w="1342" w:type="dxa"/>
            <w:tcBorders>
              <w:right w:val="nil"/>
            </w:tcBorders>
            <w:shd w:val="clear" w:color="auto" w:fill="D7D7D7"/>
            <w:noWrap w:val="0"/>
            <w:vAlign w:val="center"/>
          </w:tcPr>
          <w:p w14:paraId="1B8964DA">
            <w:pPr>
              <w:spacing w:line="360" w:lineRule="auto"/>
              <w:jc w:val="center"/>
              <w:rPr>
                <w:rFonts w:hint="eastAsia" w:ascii="仿宋" w:eastAsia="仿宋" w:cs="仿宋"/>
                <w:b/>
                <w:bCs/>
                <w:sz w:val="24"/>
                <w:szCs w:val="24"/>
              </w:rPr>
            </w:pPr>
            <w:r>
              <w:rPr>
                <w:rFonts w:hint="eastAsia" w:ascii="仿宋" w:eastAsia="仿宋" w:cs="仿宋"/>
                <w:b/>
                <w:bCs/>
                <w:sz w:val="24"/>
                <w:szCs w:val="24"/>
              </w:rPr>
              <w:t>得分</w:t>
            </w:r>
          </w:p>
        </w:tc>
      </w:tr>
      <w:tr w14:paraId="0EE5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67" w:type="dxa"/>
            <w:vMerge w:val="restart"/>
            <w:tcBorders>
              <w:left w:val="nil"/>
            </w:tcBorders>
            <w:noWrap w:val="0"/>
            <w:vAlign w:val="center"/>
          </w:tcPr>
          <w:p w14:paraId="52080290">
            <w:pPr>
              <w:spacing w:line="360" w:lineRule="auto"/>
              <w:jc w:val="center"/>
              <w:rPr>
                <w:rFonts w:hint="eastAsia" w:ascii="仿宋" w:eastAsia="仿宋" w:cs="仿宋"/>
                <w:sz w:val="24"/>
                <w:szCs w:val="24"/>
              </w:rPr>
            </w:pPr>
            <w:r>
              <w:rPr>
                <w:rFonts w:hint="eastAsia" w:ascii="仿宋" w:eastAsia="仿宋" w:cs="仿宋"/>
                <w:sz w:val="24"/>
                <w:szCs w:val="24"/>
              </w:rPr>
              <w:t>过程</w:t>
            </w:r>
          </w:p>
        </w:tc>
        <w:tc>
          <w:tcPr>
            <w:tcW w:w="865" w:type="dxa"/>
            <w:vMerge w:val="restart"/>
            <w:noWrap w:val="0"/>
            <w:vAlign w:val="center"/>
          </w:tcPr>
          <w:p w14:paraId="1AE31EC4">
            <w:pPr>
              <w:spacing w:line="360" w:lineRule="auto"/>
              <w:jc w:val="center"/>
              <w:rPr>
                <w:rFonts w:hint="eastAsia" w:ascii="仿宋" w:eastAsia="仿宋" w:cs="仿宋"/>
                <w:sz w:val="24"/>
                <w:szCs w:val="24"/>
                <w:lang w:val="en-US" w:eastAsia="zh-CN"/>
              </w:rPr>
            </w:pPr>
            <w:r>
              <w:rPr>
                <w:rFonts w:hint="eastAsia" w:ascii="仿宋" w:eastAsia="仿宋" w:cs="仿宋"/>
                <w:sz w:val="24"/>
                <w:szCs w:val="24"/>
              </w:rPr>
              <w:t>2</w:t>
            </w:r>
            <w:r>
              <w:rPr>
                <w:rFonts w:hint="eastAsia" w:ascii="仿宋" w:eastAsia="仿宋" w:cs="仿宋"/>
                <w:sz w:val="24"/>
                <w:szCs w:val="24"/>
                <w:lang w:val="en-US" w:eastAsia="zh-CN"/>
              </w:rPr>
              <w:t>0</w:t>
            </w:r>
          </w:p>
        </w:tc>
        <w:tc>
          <w:tcPr>
            <w:tcW w:w="1275" w:type="dxa"/>
            <w:vMerge w:val="restart"/>
            <w:noWrap w:val="0"/>
            <w:vAlign w:val="center"/>
          </w:tcPr>
          <w:p w14:paraId="7C6CDFFA">
            <w:pPr>
              <w:spacing w:line="360" w:lineRule="auto"/>
              <w:jc w:val="center"/>
              <w:rPr>
                <w:rFonts w:hint="eastAsia" w:ascii="仿宋" w:eastAsia="仿宋" w:cs="仿宋"/>
                <w:sz w:val="24"/>
                <w:szCs w:val="24"/>
              </w:rPr>
            </w:pPr>
            <w:r>
              <w:rPr>
                <w:rFonts w:hint="eastAsia" w:ascii="仿宋" w:eastAsia="仿宋" w:cs="仿宋"/>
                <w:sz w:val="24"/>
                <w:szCs w:val="24"/>
              </w:rPr>
              <w:t>组织实施</w:t>
            </w:r>
          </w:p>
        </w:tc>
        <w:tc>
          <w:tcPr>
            <w:tcW w:w="851" w:type="dxa"/>
            <w:vMerge w:val="restart"/>
            <w:noWrap w:val="0"/>
            <w:vAlign w:val="center"/>
          </w:tcPr>
          <w:p w14:paraId="37E80840">
            <w:pPr>
              <w:spacing w:line="360" w:lineRule="auto"/>
              <w:jc w:val="center"/>
              <w:rPr>
                <w:rFonts w:hint="eastAsia" w:ascii="仿宋" w:eastAsia="仿宋" w:cs="仿宋"/>
                <w:sz w:val="24"/>
                <w:szCs w:val="24"/>
              </w:rPr>
            </w:pPr>
            <w:r>
              <w:rPr>
                <w:rFonts w:hint="eastAsia" w:ascii="仿宋" w:eastAsia="仿宋" w:cs="仿宋"/>
                <w:sz w:val="24"/>
                <w:szCs w:val="24"/>
              </w:rPr>
              <w:t>10</w:t>
            </w:r>
          </w:p>
        </w:tc>
        <w:tc>
          <w:tcPr>
            <w:tcW w:w="1984" w:type="dxa"/>
            <w:noWrap w:val="0"/>
            <w:vAlign w:val="center"/>
          </w:tcPr>
          <w:p w14:paraId="2DB37601">
            <w:pPr>
              <w:spacing w:line="360" w:lineRule="auto"/>
              <w:jc w:val="center"/>
              <w:rPr>
                <w:rFonts w:hint="eastAsia" w:ascii="仿宋" w:eastAsia="仿宋" w:cs="仿宋"/>
                <w:sz w:val="24"/>
                <w:szCs w:val="24"/>
              </w:rPr>
            </w:pPr>
            <w:r>
              <w:rPr>
                <w:rFonts w:hint="eastAsia" w:ascii="仿宋" w:eastAsia="仿宋" w:cs="仿宋"/>
                <w:sz w:val="24"/>
                <w:szCs w:val="24"/>
              </w:rPr>
              <w:t>管理制度健全性</w:t>
            </w:r>
          </w:p>
        </w:tc>
        <w:tc>
          <w:tcPr>
            <w:tcW w:w="851" w:type="dxa"/>
            <w:noWrap w:val="0"/>
            <w:vAlign w:val="center"/>
          </w:tcPr>
          <w:p w14:paraId="5A7EA557">
            <w:pPr>
              <w:spacing w:line="36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5</w:t>
            </w:r>
          </w:p>
        </w:tc>
        <w:tc>
          <w:tcPr>
            <w:tcW w:w="1342" w:type="dxa"/>
            <w:tcBorders>
              <w:bottom w:val="single" w:color="000000" w:sz="4" w:space="0"/>
              <w:right w:val="nil"/>
            </w:tcBorders>
            <w:noWrap w:val="0"/>
            <w:vAlign w:val="center"/>
          </w:tcPr>
          <w:p w14:paraId="607B9809">
            <w:pPr>
              <w:spacing w:line="36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5</w:t>
            </w:r>
          </w:p>
        </w:tc>
      </w:tr>
      <w:tr w14:paraId="68C6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67" w:type="dxa"/>
            <w:vMerge w:val="continue"/>
            <w:tcBorders>
              <w:left w:val="nil"/>
            </w:tcBorders>
            <w:noWrap w:val="0"/>
            <w:vAlign w:val="center"/>
          </w:tcPr>
          <w:p w14:paraId="250FC972"/>
        </w:tc>
        <w:tc>
          <w:tcPr>
            <w:tcW w:w="865" w:type="dxa"/>
            <w:vMerge w:val="continue"/>
            <w:noWrap w:val="0"/>
            <w:vAlign w:val="center"/>
          </w:tcPr>
          <w:p w14:paraId="2BF26D35"/>
        </w:tc>
        <w:tc>
          <w:tcPr>
            <w:tcW w:w="1275" w:type="dxa"/>
            <w:vMerge w:val="continue"/>
            <w:noWrap w:val="0"/>
            <w:vAlign w:val="center"/>
          </w:tcPr>
          <w:p w14:paraId="5F9BC83D"/>
        </w:tc>
        <w:tc>
          <w:tcPr>
            <w:tcW w:w="851" w:type="dxa"/>
            <w:vMerge w:val="continue"/>
            <w:noWrap w:val="0"/>
            <w:vAlign w:val="center"/>
          </w:tcPr>
          <w:p w14:paraId="3BE61D14"/>
        </w:tc>
        <w:tc>
          <w:tcPr>
            <w:tcW w:w="1984" w:type="dxa"/>
            <w:noWrap w:val="0"/>
            <w:vAlign w:val="center"/>
          </w:tcPr>
          <w:p w14:paraId="6A25B3A4">
            <w:pPr>
              <w:spacing w:line="360" w:lineRule="auto"/>
              <w:jc w:val="center"/>
              <w:rPr>
                <w:rFonts w:hint="eastAsia" w:ascii="仿宋" w:eastAsia="仿宋" w:cs="仿宋"/>
                <w:sz w:val="24"/>
                <w:szCs w:val="24"/>
              </w:rPr>
            </w:pPr>
            <w:r>
              <w:rPr>
                <w:rFonts w:hint="eastAsia" w:ascii="仿宋" w:eastAsia="仿宋" w:cs="仿宋"/>
                <w:sz w:val="24"/>
                <w:szCs w:val="24"/>
              </w:rPr>
              <w:t>制度执行有效性</w:t>
            </w:r>
          </w:p>
        </w:tc>
        <w:tc>
          <w:tcPr>
            <w:tcW w:w="851" w:type="dxa"/>
            <w:noWrap w:val="0"/>
            <w:vAlign w:val="center"/>
          </w:tcPr>
          <w:p w14:paraId="2453D354">
            <w:pPr>
              <w:spacing w:line="360" w:lineRule="auto"/>
              <w:jc w:val="center"/>
              <w:rPr>
                <w:rFonts w:hint="eastAsia" w:ascii="仿宋" w:eastAsia="仿宋" w:cs="仿宋"/>
                <w:sz w:val="24"/>
                <w:szCs w:val="24"/>
                <w:lang w:val="en-US" w:eastAsia="zh-CN"/>
              </w:rPr>
            </w:pPr>
            <w:r>
              <w:rPr>
                <w:rFonts w:hint="eastAsia" w:ascii="仿宋" w:eastAsia="仿宋" w:cs="仿宋"/>
                <w:sz w:val="24"/>
                <w:szCs w:val="24"/>
                <w:lang w:val="en-US" w:eastAsia="zh-CN"/>
              </w:rPr>
              <w:t>5</w:t>
            </w:r>
          </w:p>
        </w:tc>
        <w:tc>
          <w:tcPr>
            <w:tcW w:w="1342" w:type="dxa"/>
            <w:tcBorders>
              <w:top w:val="single" w:color="000000" w:sz="4" w:space="0"/>
              <w:bottom w:val="single" w:color="000000" w:sz="4" w:space="0"/>
              <w:right w:val="nil"/>
            </w:tcBorders>
            <w:noWrap w:val="0"/>
            <w:vAlign w:val="center"/>
          </w:tcPr>
          <w:p w14:paraId="1FCCA0CC">
            <w:pPr>
              <w:spacing w:line="36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2</w:t>
            </w:r>
          </w:p>
        </w:tc>
      </w:tr>
      <w:tr w14:paraId="5058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67" w:type="dxa"/>
            <w:vMerge w:val="continue"/>
            <w:tcBorders>
              <w:left w:val="nil"/>
            </w:tcBorders>
            <w:noWrap w:val="0"/>
            <w:vAlign w:val="center"/>
          </w:tcPr>
          <w:p w14:paraId="0EB2299C"/>
        </w:tc>
        <w:tc>
          <w:tcPr>
            <w:tcW w:w="865" w:type="dxa"/>
            <w:vMerge w:val="continue"/>
            <w:noWrap w:val="0"/>
            <w:vAlign w:val="center"/>
          </w:tcPr>
          <w:p w14:paraId="02D93444"/>
        </w:tc>
        <w:tc>
          <w:tcPr>
            <w:tcW w:w="1275" w:type="dxa"/>
            <w:vMerge w:val="restart"/>
            <w:noWrap w:val="0"/>
            <w:vAlign w:val="center"/>
          </w:tcPr>
          <w:p w14:paraId="48B1EA5F">
            <w:pPr>
              <w:spacing w:line="360" w:lineRule="auto"/>
              <w:jc w:val="center"/>
              <w:rPr>
                <w:rFonts w:hint="eastAsia" w:ascii="仿宋" w:eastAsia="仿宋" w:cs="仿宋"/>
                <w:sz w:val="24"/>
                <w:szCs w:val="24"/>
              </w:rPr>
            </w:pPr>
            <w:r>
              <w:rPr>
                <w:rFonts w:hint="eastAsia" w:ascii="仿宋" w:eastAsia="仿宋" w:cs="仿宋"/>
                <w:sz w:val="24"/>
                <w:szCs w:val="24"/>
              </w:rPr>
              <w:t>资金管理</w:t>
            </w:r>
          </w:p>
        </w:tc>
        <w:tc>
          <w:tcPr>
            <w:tcW w:w="851" w:type="dxa"/>
            <w:vMerge w:val="restart"/>
            <w:noWrap w:val="0"/>
            <w:vAlign w:val="center"/>
          </w:tcPr>
          <w:p w14:paraId="3C03E5BE">
            <w:pPr>
              <w:spacing w:line="360" w:lineRule="auto"/>
              <w:jc w:val="center"/>
              <w:rPr>
                <w:rFonts w:hint="eastAsia" w:ascii="仿宋" w:eastAsia="仿宋" w:cs="仿宋"/>
                <w:sz w:val="24"/>
                <w:szCs w:val="24"/>
                <w:lang w:val="en-US" w:eastAsia="zh-CN"/>
              </w:rPr>
            </w:pPr>
            <w:r>
              <w:rPr>
                <w:rFonts w:hint="eastAsia" w:ascii="仿宋" w:eastAsia="仿宋" w:cs="仿宋"/>
                <w:sz w:val="24"/>
                <w:szCs w:val="24"/>
              </w:rPr>
              <w:t>1</w:t>
            </w:r>
            <w:r>
              <w:rPr>
                <w:rFonts w:hint="eastAsia" w:ascii="仿宋" w:eastAsia="仿宋" w:cs="仿宋"/>
                <w:sz w:val="24"/>
                <w:szCs w:val="24"/>
                <w:lang w:val="en-US" w:eastAsia="zh-CN"/>
              </w:rPr>
              <w:t>0</w:t>
            </w:r>
          </w:p>
        </w:tc>
        <w:tc>
          <w:tcPr>
            <w:tcW w:w="1984" w:type="dxa"/>
            <w:noWrap w:val="0"/>
            <w:vAlign w:val="center"/>
          </w:tcPr>
          <w:p w14:paraId="5F8945A3">
            <w:pPr>
              <w:spacing w:line="360" w:lineRule="auto"/>
              <w:jc w:val="center"/>
              <w:rPr>
                <w:rFonts w:hint="eastAsia" w:ascii="仿宋" w:eastAsia="仿宋" w:cs="仿宋"/>
                <w:sz w:val="24"/>
                <w:szCs w:val="24"/>
              </w:rPr>
            </w:pPr>
            <w:r>
              <w:rPr>
                <w:rFonts w:hint="eastAsia" w:ascii="仿宋" w:eastAsia="仿宋" w:cs="仿宋"/>
                <w:sz w:val="24"/>
                <w:szCs w:val="24"/>
              </w:rPr>
              <w:t>资金到位率</w:t>
            </w:r>
          </w:p>
        </w:tc>
        <w:tc>
          <w:tcPr>
            <w:tcW w:w="851" w:type="dxa"/>
            <w:noWrap w:val="0"/>
            <w:vAlign w:val="center"/>
          </w:tcPr>
          <w:p w14:paraId="3276F568">
            <w:pPr>
              <w:spacing w:line="36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2.5</w:t>
            </w:r>
          </w:p>
        </w:tc>
        <w:tc>
          <w:tcPr>
            <w:tcW w:w="1342" w:type="dxa"/>
            <w:tcBorders>
              <w:top w:val="single" w:color="000000" w:sz="4" w:space="0"/>
              <w:bottom w:val="single" w:color="000000" w:sz="4" w:space="0"/>
              <w:right w:val="nil"/>
            </w:tcBorders>
            <w:noWrap w:val="0"/>
            <w:vAlign w:val="center"/>
          </w:tcPr>
          <w:p w14:paraId="3410BEC4">
            <w:pPr>
              <w:spacing w:line="36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2.5</w:t>
            </w:r>
          </w:p>
        </w:tc>
      </w:tr>
      <w:tr w14:paraId="7422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67" w:type="dxa"/>
            <w:vMerge w:val="continue"/>
            <w:tcBorders>
              <w:left w:val="nil"/>
            </w:tcBorders>
            <w:noWrap w:val="0"/>
            <w:vAlign w:val="center"/>
          </w:tcPr>
          <w:p w14:paraId="3866B4BE"/>
        </w:tc>
        <w:tc>
          <w:tcPr>
            <w:tcW w:w="865" w:type="dxa"/>
            <w:vMerge w:val="continue"/>
            <w:noWrap w:val="0"/>
            <w:vAlign w:val="center"/>
          </w:tcPr>
          <w:p w14:paraId="4888D1C3"/>
        </w:tc>
        <w:tc>
          <w:tcPr>
            <w:tcW w:w="1275" w:type="dxa"/>
            <w:vMerge w:val="continue"/>
            <w:noWrap w:val="0"/>
            <w:vAlign w:val="center"/>
          </w:tcPr>
          <w:p w14:paraId="6F445F9F"/>
        </w:tc>
        <w:tc>
          <w:tcPr>
            <w:tcW w:w="851" w:type="dxa"/>
            <w:vMerge w:val="continue"/>
            <w:noWrap w:val="0"/>
            <w:vAlign w:val="center"/>
          </w:tcPr>
          <w:p w14:paraId="22A8D3FD"/>
        </w:tc>
        <w:tc>
          <w:tcPr>
            <w:tcW w:w="1984" w:type="dxa"/>
            <w:noWrap w:val="0"/>
            <w:vAlign w:val="center"/>
          </w:tcPr>
          <w:p w14:paraId="6975685F">
            <w:pPr>
              <w:spacing w:line="360" w:lineRule="auto"/>
              <w:jc w:val="center"/>
              <w:rPr>
                <w:rFonts w:hint="eastAsia" w:ascii="仿宋" w:eastAsia="仿宋" w:cs="仿宋"/>
                <w:sz w:val="24"/>
                <w:szCs w:val="24"/>
              </w:rPr>
            </w:pPr>
            <w:r>
              <w:rPr>
                <w:rFonts w:hint="eastAsia" w:ascii="仿宋" w:eastAsia="仿宋" w:cs="仿宋"/>
                <w:sz w:val="24"/>
                <w:szCs w:val="24"/>
              </w:rPr>
              <w:t>预算执行率</w:t>
            </w:r>
          </w:p>
        </w:tc>
        <w:tc>
          <w:tcPr>
            <w:tcW w:w="851" w:type="dxa"/>
            <w:noWrap w:val="0"/>
            <w:vAlign w:val="center"/>
          </w:tcPr>
          <w:p w14:paraId="247BF30B">
            <w:pPr>
              <w:spacing w:line="360" w:lineRule="auto"/>
              <w:jc w:val="center"/>
              <w:rPr>
                <w:rFonts w:hint="eastAsia" w:ascii="仿宋" w:eastAsia="仿宋" w:cs="仿宋"/>
                <w:sz w:val="24"/>
                <w:szCs w:val="24"/>
              </w:rPr>
            </w:pPr>
            <w:r>
              <w:rPr>
                <w:rFonts w:hint="eastAsia" w:ascii="仿宋" w:eastAsia="仿宋" w:cs="仿宋"/>
                <w:sz w:val="24"/>
                <w:szCs w:val="24"/>
              </w:rPr>
              <w:t>5</w:t>
            </w:r>
          </w:p>
        </w:tc>
        <w:tc>
          <w:tcPr>
            <w:tcW w:w="1342" w:type="dxa"/>
            <w:tcBorders>
              <w:top w:val="single" w:color="000000" w:sz="4" w:space="0"/>
              <w:bottom w:val="single" w:color="000000" w:sz="4" w:space="0"/>
              <w:right w:val="nil"/>
            </w:tcBorders>
            <w:noWrap w:val="0"/>
            <w:vAlign w:val="center"/>
          </w:tcPr>
          <w:p w14:paraId="7CEC9B81">
            <w:pPr>
              <w:spacing w:line="36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0</w:t>
            </w:r>
          </w:p>
        </w:tc>
      </w:tr>
      <w:tr w14:paraId="3AD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67" w:type="dxa"/>
            <w:vMerge w:val="continue"/>
            <w:tcBorders>
              <w:left w:val="nil"/>
            </w:tcBorders>
            <w:noWrap w:val="0"/>
            <w:vAlign w:val="center"/>
          </w:tcPr>
          <w:p w14:paraId="64D5F576"/>
        </w:tc>
        <w:tc>
          <w:tcPr>
            <w:tcW w:w="865" w:type="dxa"/>
            <w:vMerge w:val="continue"/>
            <w:noWrap w:val="0"/>
            <w:vAlign w:val="center"/>
          </w:tcPr>
          <w:p w14:paraId="189ABAAF"/>
        </w:tc>
        <w:tc>
          <w:tcPr>
            <w:tcW w:w="1275" w:type="dxa"/>
            <w:vMerge w:val="continue"/>
            <w:noWrap w:val="0"/>
            <w:vAlign w:val="center"/>
          </w:tcPr>
          <w:p w14:paraId="75015FD7"/>
        </w:tc>
        <w:tc>
          <w:tcPr>
            <w:tcW w:w="851" w:type="dxa"/>
            <w:vMerge w:val="continue"/>
            <w:noWrap w:val="0"/>
            <w:vAlign w:val="center"/>
          </w:tcPr>
          <w:p w14:paraId="07B826DC"/>
        </w:tc>
        <w:tc>
          <w:tcPr>
            <w:tcW w:w="1984" w:type="dxa"/>
            <w:noWrap w:val="0"/>
            <w:vAlign w:val="center"/>
          </w:tcPr>
          <w:p w14:paraId="73AC4605">
            <w:pPr>
              <w:spacing w:line="360" w:lineRule="auto"/>
              <w:jc w:val="center"/>
              <w:rPr>
                <w:rFonts w:hint="eastAsia" w:ascii="仿宋" w:eastAsia="仿宋" w:cs="仿宋"/>
                <w:sz w:val="24"/>
                <w:szCs w:val="24"/>
              </w:rPr>
            </w:pPr>
            <w:r>
              <w:rPr>
                <w:rFonts w:hint="eastAsia" w:ascii="仿宋" w:eastAsia="仿宋" w:cs="仿宋"/>
                <w:sz w:val="24"/>
                <w:szCs w:val="24"/>
              </w:rPr>
              <w:t>资金使用合规性</w:t>
            </w:r>
          </w:p>
        </w:tc>
        <w:tc>
          <w:tcPr>
            <w:tcW w:w="851" w:type="dxa"/>
            <w:noWrap w:val="0"/>
            <w:vAlign w:val="center"/>
          </w:tcPr>
          <w:p w14:paraId="7BB73150">
            <w:pPr>
              <w:spacing w:line="36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2.5</w:t>
            </w:r>
          </w:p>
        </w:tc>
        <w:tc>
          <w:tcPr>
            <w:tcW w:w="1342" w:type="dxa"/>
            <w:tcBorders>
              <w:top w:val="single" w:color="000000" w:sz="4" w:space="0"/>
              <w:bottom w:val="single" w:color="000000" w:sz="4" w:space="0"/>
              <w:right w:val="nil"/>
            </w:tcBorders>
            <w:noWrap w:val="0"/>
            <w:vAlign w:val="center"/>
          </w:tcPr>
          <w:p w14:paraId="24FF931F">
            <w:pPr>
              <w:spacing w:line="36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2.5</w:t>
            </w:r>
          </w:p>
        </w:tc>
      </w:tr>
      <w:tr w14:paraId="1656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267" w:type="dxa"/>
            <w:tcBorders>
              <w:left w:val="nil"/>
            </w:tcBorders>
            <w:noWrap w:val="0"/>
            <w:vAlign w:val="center"/>
          </w:tcPr>
          <w:p w14:paraId="0E0B6783">
            <w:pPr>
              <w:spacing w:line="360" w:lineRule="auto"/>
              <w:jc w:val="center"/>
              <w:rPr>
                <w:rFonts w:hint="eastAsia" w:ascii="仿宋" w:eastAsia="仿宋" w:cs="仿宋"/>
                <w:b/>
                <w:bCs/>
                <w:sz w:val="24"/>
                <w:szCs w:val="24"/>
              </w:rPr>
            </w:pPr>
            <w:r>
              <w:rPr>
                <w:rFonts w:hint="eastAsia" w:ascii="仿宋" w:eastAsia="仿宋" w:cs="仿宋"/>
                <w:b/>
                <w:bCs/>
                <w:sz w:val="24"/>
                <w:szCs w:val="24"/>
              </w:rPr>
              <w:t>合计</w:t>
            </w:r>
          </w:p>
        </w:tc>
        <w:tc>
          <w:tcPr>
            <w:tcW w:w="865" w:type="dxa"/>
            <w:noWrap w:val="0"/>
            <w:vAlign w:val="center"/>
          </w:tcPr>
          <w:p w14:paraId="26DF36A6">
            <w:pPr>
              <w:spacing w:line="360" w:lineRule="auto"/>
              <w:jc w:val="center"/>
              <w:rPr>
                <w:rFonts w:hint="eastAsia" w:ascii="仿宋" w:eastAsia="仿宋" w:cs="仿宋"/>
                <w:b/>
                <w:bCs/>
                <w:sz w:val="24"/>
                <w:szCs w:val="24"/>
                <w:lang w:val="en-US" w:eastAsia="zh-CN"/>
              </w:rPr>
            </w:pPr>
            <w:r>
              <w:rPr>
                <w:rFonts w:hint="eastAsia" w:ascii="仿宋" w:eastAsia="仿宋" w:cs="仿宋"/>
                <w:b/>
                <w:bCs/>
                <w:sz w:val="24"/>
                <w:szCs w:val="24"/>
              </w:rPr>
              <w:t>2</w:t>
            </w:r>
            <w:r>
              <w:rPr>
                <w:rFonts w:hint="eastAsia" w:ascii="仿宋" w:eastAsia="仿宋" w:cs="仿宋"/>
                <w:b/>
                <w:bCs/>
                <w:sz w:val="24"/>
                <w:szCs w:val="24"/>
                <w:lang w:val="en-US" w:eastAsia="zh-CN"/>
              </w:rPr>
              <w:t>0</w:t>
            </w:r>
          </w:p>
        </w:tc>
        <w:tc>
          <w:tcPr>
            <w:tcW w:w="1275" w:type="dxa"/>
            <w:noWrap w:val="0"/>
            <w:vAlign w:val="center"/>
          </w:tcPr>
          <w:p w14:paraId="3FD98245">
            <w:pPr>
              <w:spacing w:line="360" w:lineRule="auto"/>
              <w:jc w:val="center"/>
              <w:rPr>
                <w:rFonts w:hint="eastAsia" w:ascii="仿宋" w:eastAsia="仿宋" w:cs="仿宋"/>
                <w:b/>
                <w:bCs/>
                <w:sz w:val="24"/>
                <w:szCs w:val="24"/>
              </w:rPr>
            </w:pPr>
            <w:r>
              <w:rPr>
                <w:rFonts w:hint="eastAsia" w:ascii="仿宋" w:eastAsia="仿宋" w:cs="仿宋"/>
                <w:b/>
                <w:bCs/>
                <w:sz w:val="24"/>
                <w:szCs w:val="24"/>
              </w:rPr>
              <w:t>—</w:t>
            </w:r>
          </w:p>
        </w:tc>
        <w:tc>
          <w:tcPr>
            <w:tcW w:w="851" w:type="dxa"/>
            <w:noWrap w:val="0"/>
            <w:vAlign w:val="center"/>
          </w:tcPr>
          <w:p w14:paraId="3E7D3574">
            <w:pPr>
              <w:spacing w:line="360" w:lineRule="auto"/>
              <w:jc w:val="center"/>
              <w:rPr>
                <w:rFonts w:hint="eastAsia" w:ascii="仿宋" w:eastAsia="仿宋" w:cs="仿宋"/>
                <w:b/>
                <w:bCs/>
                <w:sz w:val="24"/>
                <w:szCs w:val="24"/>
                <w:lang w:val="en-US" w:eastAsia="zh-CN"/>
              </w:rPr>
            </w:pPr>
            <w:r>
              <w:rPr>
                <w:rFonts w:hint="eastAsia" w:ascii="仿宋" w:eastAsia="仿宋" w:cs="仿宋"/>
                <w:b/>
                <w:bCs/>
                <w:sz w:val="24"/>
                <w:szCs w:val="24"/>
              </w:rPr>
              <w:t>2</w:t>
            </w:r>
            <w:r>
              <w:rPr>
                <w:rFonts w:hint="eastAsia" w:ascii="仿宋" w:eastAsia="仿宋" w:cs="仿宋"/>
                <w:b/>
                <w:bCs/>
                <w:sz w:val="24"/>
                <w:szCs w:val="24"/>
                <w:lang w:val="en-US" w:eastAsia="zh-CN"/>
              </w:rPr>
              <w:t>0</w:t>
            </w:r>
          </w:p>
        </w:tc>
        <w:tc>
          <w:tcPr>
            <w:tcW w:w="1984" w:type="dxa"/>
            <w:noWrap w:val="0"/>
            <w:vAlign w:val="center"/>
          </w:tcPr>
          <w:p w14:paraId="6EB75B4B">
            <w:pPr>
              <w:spacing w:line="360" w:lineRule="auto"/>
              <w:jc w:val="center"/>
              <w:rPr>
                <w:rFonts w:hint="eastAsia" w:ascii="仿宋" w:eastAsia="仿宋" w:cs="仿宋"/>
                <w:b/>
                <w:bCs/>
                <w:sz w:val="24"/>
                <w:szCs w:val="24"/>
              </w:rPr>
            </w:pPr>
            <w:r>
              <w:rPr>
                <w:rFonts w:hint="eastAsia" w:ascii="仿宋" w:eastAsia="仿宋" w:cs="仿宋"/>
                <w:b/>
                <w:bCs/>
                <w:sz w:val="24"/>
                <w:szCs w:val="24"/>
              </w:rPr>
              <w:t>—</w:t>
            </w:r>
          </w:p>
        </w:tc>
        <w:tc>
          <w:tcPr>
            <w:tcW w:w="851" w:type="dxa"/>
            <w:noWrap w:val="0"/>
            <w:vAlign w:val="center"/>
          </w:tcPr>
          <w:p w14:paraId="08A9C9A5">
            <w:pPr>
              <w:spacing w:line="360" w:lineRule="auto"/>
              <w:jc w:val="center"/>
              <w:rPr>
                <w:rFonts w:hint="eastAsia" w:ascii="仿宋" w:eastAsia="仿宋" w:cs="仿宋"/>
                <w:b/>
                <w:bCs/>
                <w:sz w:val="24"/>
                <w:szCs w:val="24"/>
                <w:lang w:val="en-US" w:eastAsia="zh-CN"/>
              </w:rPr>
            </w:pPr>
            <w:r>
              <w:rPr>
                <w:rFonts w:hint="eastAsia" w:ascii="仿宋" w:eastAsia="仿宋" w:cs="仿宋"/>
                <w:b/>
                <w:bCs/>
                <w:sz w:val="24"/>
                <w:szCs w:val="24"/>
              </w:rPr>
              <w:t>2</w:t>
            </w:r>
            <w:r>
              <w:rPr>
                <w:rFonts w:hint="eastAsia" w:ascii="仿宋" w:eastAsia="仿宋" w:cs="仿宋"/>
                <w:b/>
                <w:bCs/>
                <w:sz w:val="24"/>
                <w:szCs w:val="24"/>
                <w:lang w:val="en-US" w:eastAsia="zh-CN"/>
              </w:rPr>
              <w:t>0</w:t>
            </w:r>
          </w:p>
        </w:tc>
        <w:tc>
          <w:tcPr>
            <w:tcW w:w="1342" w:type="dxa"/>
            <w:tcBorders>
              <w:top w:val="single" w:color="000000" w:sz="4" w:space="0"/>
              <w:right w:val="nil"/>
            </w:tcBorders>
            <w:noWrap w:val="0"/>
            <w:vAlign w:val="center"/>
          </w:tcPr>
          <w:p w14:paraId="56A3A79E">
            <w:pPr>
              <w:spacing w:line="360" w:lineRule="auto"/>
              <w:jc w:val="center"/>
              <w:rPr>
                <w:rFonts w:hint="default" w:ascii="仿宋" w:eastAsia="仿宋" w:cs="仿宋"/>
                <w:b/>
                <w:bCs/>
                <w:sz w:val="24"/>
                <w:szCs w:val="24"/>
                <w:lang w:val="en-US" w:eastAsia="zh-CN"/>
              </w:rPr>
            </w:pPr>
            <w:r>
              <w:rPr>
                <w:rFonts w:hint="eastAsia" w:ascii="仿宋" w:eastAsia="仿宋" w:cs="仿宋"/>
                <w:b/>
                <w:bCs/>
                <w:sz w:val="24"/>
                <w:szCs w:val="24"/>
                <w:lang w:val="en-US" w:eastAsia="zh-CN"/>
              </w:rPr>
              <w:t>12</w:t>
            </w:r>
          </w:p>
        </w:tc>
      </w:tr>
    </w:tbl>
    <w:p w14:paraId="680E3735">
      <w:pPr>
        <w:spacing w:line="560" w:lineRule="exact"/>
        <w:ind w:firstLine="640" w:firstLineChars="200"/>
        <w:rPr>
          <w:rFonts w:hint="eastAsia" w:ascii="仿宋" w:eastAsia="仿宋" w:cs="仿宋"/>
          <w:sz w:val="32"/>
          <w:szCs w:val="32"/>
        </w:rPr>
      </w:pPr>
      <w:r>
        <w:rPr>
          <w:rFonts w:hint="eastAsia" w:ascii="仿宋" w:eastAsia="仿宋" w:cs="仿宋"/>
          <w:bCs/>
          <w:sz w:val="32"/>
          <w:szCs w:val="32"/>
        </w:rPr>
        <w:t>1.</w:t>
      </w:r>
      <w:r>
        <w:rPr>
          <w:rFonts w:hint="eastAsia" w:ascii="仿宋" w:eastAsia="仿宋" w:cs="仿宋"/>
          <w:sz w:val="32"/>
          <w:szCs w:val="32"/>
        </w:rPr>
        <w:t>组织实施方面</w:t>
      </w:r>
    </w:p>
    <w:p w14:paraId="34936C48">
      <w:pPr>
        <w:spacing w:line="560" w:lineRule="exact"/>
        <w:ind w:firstLine="640" w:firstLineChars="200"/>
        <w:rPr>
          <w:rFonts w:hint="eastAsia"/>
          <w:highlight w:val="none"/>
        </w:rPr>
      </w:pPr>
      <w:r>
        <w:rPr>
          <w:rFonts w:hint="eastAsia" w:ascii="仿宋" w:hAnsi="Times New Roman" w:eastAsia="仿宋" w:cs="仿宋"/>
          <w:kern w:val="2"/>
          <w:sz w:val="32"/>
          <w:szCs w:val="32"/>
          <w:lang w:val="en-US" w:eastAsia="zh-CN" w:bidi="ar-SA"/>
        </w:rPr>
        <w:t>金台区中心敬老院能够遵守相关法律法规和项目管理规定，制定相应的项目管理制度和财务管理制度，资金支付规范、有序。</w:t>
      </w:r>
      <w:r>
        <w:rPr>
          <w:rFonts w:hint="eastAsia" w:ascii="仿宋" w:eastAsia="仿宋" w:cs="仿宋"/>
          <w:sz w:val="32"/>
          <w:szCs w:val="32"/>
          <w:highlight w:val="none"/>
        </w:rPr>
        <w:t>但相关制度执行不够到位</w:t>
      </w:r>
      <w:r>
        <w:rPr>
          <w:rFonts w:hint="eastAsia" w:ascii="仿宋" w:eastAsia="仿宋" w:cs="仿宋"/>
          <w:sz w:val="32"/>
          <w:szCs w:val="32"/>
          <w:highlight w:val="none"/>
          <w:lang w:eastAsia="zh-CN"/>
        </w:rPr>
        <w:t>：</w:t>
      </w:r>
      <w:r>
        <w:rPr>
          <w:rFonts w:hint="eastAsia" w:ascii="仿宋" w:eastAsia="仿宋" w:cs="仿宋"/>
          <w:sz w:val="32"/>
          <w:szCs w:val="32"/>
          <w:highlight w:val="none"/>
          <w:lang w:val="en-US" w:eastAsia="zh-CN"/>
        </w:rPr>
        <w:t>物资采购流程有待细化；考勤制度方面，存在考勤天数和工资发放统计表中考勤天数不一致现象；员工入职、录用、到岗时间不清晰，</w:t>
      </w:r>
      <w:r>
        <w:rPr>
          <w:rFonts w:hint="eastAsia" w:ascii="仿宋" w:eastAsia="仿宋" w:cs="仿宋"/>
          <w:sz w:val="32"/>
          <w:szCs w:val="32"/>
          <w:highlight w:val="none"/>
        </w:rPr>
        <w:t>缺乏</w:t>
      </w:r>
      <w:r>
        <w:rPr>
          <w:rFonts w:hint="eastAsia" w:ascii="仿宋" w:eastAsia="仿宋" w:cs="仿宋"/>
          <w:sz w:val="32"/>
          <w:szCs w:val="32"/>
          <w:highlight w:val="none"/>
          <w:lang w:val="en-US" w:eastAsia="zh-CN"/>
        </w:rPr>
        <w:t>相对</w:t>
      </w:r>
      <w:r>
        <w:rPr>
          <w:rFonts w:hint="eastAsia" w:ascii="仿宋" w:eastAsia="仿宋" w:cs="仿宋"/>
          <w:sz w:val="32"/>
          <w:szCs w:val="32"/>
          <w:highlight w:val="none"/>
        </w:rPr>
        <w:t>完整的制度执行考核记录</w:t>
      </w:r>
      <w:r>
        <w:rPr>
          <w:rFonts w:hint="eastAsia" w:ascii="仿宋" w:eastAsia="仿宋" w:cs="仿宋"/>
          <w:sz w:val="32"/>
          <w:szCs w:val="32"/>
          <w:highlight w:val="none"/>
          <w:lang w:eastAsia="zh-CN"/>
        </w:rPr>
        <w:t>，</w:t>
      </w:r>
      <w:r>
        <w:rPr>
          <w:rFonts w:hint="eastAsia" w:ascii="仿宋" w:eastAsia="仿宋" w:cs="仿宋"/>
          <w:sz w:val="32"/>
          <w:szCs w:val="32"/>
          <w:highlight w:val="none"/>
          <w:lang w:val="en-US" w:eastAsia="zh-CN"/>
        </w:rPr>
        <w:t>得7分</w:t>
      </w:r>
      <w:r>
        <w:rPr>
          <w:rFonts w:hint="eastAsia" w:ascii="仿宋" w:eastAsia="仿宋" w:cs="仿宋"/>
          <w:sz w:val="32"/>
          <w:szCs w:val="32"/>
          <w:highlight w:val="none"/>
        </w:rPr>
        <w:t>。</w:t>
      </w:r>
    </w:p>
    <w:p w14:paraId="66BB3341">
      <w:pPr>
        <w:pStyle w:val="11"/>
        <w:spacing w:line="560" w:lineRule="exact"/>
        <w:ind w:firstLine="646"/>
        <w:rPr>
          <w:rFonts w:hint="eastAsia" w:ascii="仿宋" w:eastAsia="仿宋" w:cs="仿宋"/>
          <w:bCs/>
          <w:sz w:val="32"/>
          <w:szCs w:val="32"/>
        </w:rPr>
      </w:pPr>
      <w:r>
        <w:rPr>
          <w:rFonts w:hint="eastAsia" w:ascii="仿宋" w:eastAsia="仿宋" w:cs="仿宋"/>
          <w:sz w:val="32"/>
          <w:szCs w:val="32"/>
        </w:rPr>
        <w:t>2.</w:t>
      </w:r>
      <w:r>
        <w:rPr>
          <w:rFonts w:hint="eastAsia" w:ascii="仿宋" w:eastAsia="仿宋" w:cs="仿宋"/>
          <w:bCs/>
          <w:sz w:val="32"/>
          <w:szCs w:val="32"/>
        </w:rPr>
        <w:t>资金管理方面</w:t>
      </w:r>
    </w:p>
    <w:p w14:paraId="6F27C75A">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2023年该项目总</w:t>
      </w:r>
      <w:r>
        <w:rPr>
          <w:rFonts w:hint="eastAsia" w:ascii="仿宋" w:hAnsi="仿宋" w:eastAsia="仿宋" w:cs="仿宋"/>
          <w:sz w:val="32"/>
          <w:szCs w:val="32"/>
        </w:rPr>
        <w:t>支出</w:t>
      </w:r>
      <w:r>
        <w:rPr>
          <w:rFonts w:hint="eastAsia" w:ascii="仿宋" w:hAnsi="仿宋" w:eastAsia="仿宋" w:cs="仿宋"/>
          <w:sz w:val="32"/>
          <w:szCs w:val="32"/>
          <w:lang w:val="en-US" w:eastAsia="zh-CN"/>
        </w:rPr>
        <w:t>158.85万元，其中财政资金投入89.98万元（省级35.78万元；市级34.2万元；区级20万元），其他资金投入68.87万元，财政</w:t>
      </w:r>
      <w:r>
        <w:rPr>
          <w:rFonts w:hint="eastAsia" w:ascii="仿宋" w:hAnsi="仿宋" w:eastAsia="仿宋" w:cs="仿宋"/>
          <w:sz w:val="32"/>
          <w:szCs w:val="32"/>
        </w:rPr>
        <w:t>资金到位率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不扣分</w:t>
      </w:r>
      <w:r>
        <w:rPr>
          <w:rFonts w:hint="eastAsia" w:ascii="仿宋" w:hAnsi="仿宋" w:eastAsia="仿宋" w:cs="仿宋"/>
          <w:sz w:val="32"/>
          <w:szCs w:val="32"/>
        </w:rPr>
        <w:t>；该项目资金实际支出</w:t>
      </w:r>
      <w:r>
        <w:rPr>
          <w:rFonts w:hint="eastAsia" w:ascii="仿宋" w:hAnsi="仿宋" w:eastAsia="仿宋" w:cs="仿宋"/>
          <w:sz w:val="32"/>
          <w:szCs w:val="32"/>
          <w:lang w:val="en-US" w:eastAsia="zh-CN"/>
        </w:rPr>
        <w:t>158.85</w:t>
      </w:r>
      <w:r>
        <w:rPr>
          <w:rFonts w:hint="eastAsia" w:ascii="仿宋" w:hAnsi="仿宋" w:eastAsia="仿宋" w:cs="仿宋"/>
          <w:sz w:val="32"/>
          <w:szCs w:val="32"/>
        </w:rPr>
        <w:t>万元，</w:t>
      </w:r>
      <w:r>
        <w:rPr>
          <w:rFonts w:hint="eastAsia" w:ascii="仿宋" w:hAnsi="仿宋" w:eastAsia="仿宋" w:cs="仿宋"/>
          <w:sz w:val="32"/>
          <w:szCs w:val="32"/>
          <w:lang w:val="en-US" w:eastAsia="zh-CN"/>
        </w:rPr>
        <w:t>预算金额89.98万元，</w:t>
      </w:r>
      <w:r>
        <w:rPr>
          <w:rFonts w:hint="eastAsia" w:ascii="仿宋" w:hAnsi="仿宋" w:eastAsia="仿宋" w:cs="仿宋"/>
          <w:sz w:val="32"/>
          <w:szCs w:val="32"/>
        </w:rPr>
        <w:t>资金执行率</w:t>
      </w:r>
      <w:r>
        <w:rPr>
          <w:rFonts w:hint="eastAsia" w:ascii="仿宋" w:hAnsi="仿宋" w:eastAsia="仿宋" w:cs="仿宋"/>
          <w:sz w:val="32"/>
          <w:szCs w:val="32"/>
          <w:lang w:val="en-US" w:eastAsia="zh-CN"/>
        </w:rPr>
        <w:t>177</w:t>
      </w:r>
      <w:r>
        <w:rPr>
          <w:rFonts w:hint="eastAsia" w:ascii="仿宋" w:hAnsi="仿宋" w:eastAsia="仿宋" w:cs="仿宋"/>
          <w:sz w:val="32"/>
          <w:szCs w:val="32"/>
        </w:rPr>
        <w:t>%，经测算扣</w:t>
      </w:r>
      <w:r>
        <w:rPr>
          <w:rFonts w:hint="eastAsia" w:ascii="仿宋" w:hAnsi="仿宋" w:eastAsia="仿宋" w:cs="仿宋"/>
          <w:sz w:val="32"/>
          <w:szCs w:val="32"/>
          <w:lang w:val="en-US" w:eastAsia="zh-CN"/>
        </w:rPr>
        <w:t>5</w:t>
      </w:r>
      <w:r>
        <w:rPr>
          <w:rFonts w:hint="eastAsia" w:ascii="仿宋" w:hAnsi="仿宋" w:eastAsia="仿宋" w:cs="仿宋"/>
          <w:sz w:val="32"/>
          <w:szCs w:val="32"/>
        </w:rPr>
        <w:t>分。根据项目提供的资金支出明细，支出符合国家财经法规和财务管理制度以及有关专项资金管理办法的规定。资金的拨付有完整的审批程序和手续，未发现截留、挤占、挪用等问题或存在负面清单行为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得5分</w:t>
      </w:r>
      <w:r>
        <w:rPr>
          <w:rFonts w:hint="eastAsia" w:ascii="仿宋" w:hAnsi="仿宋" w:eastAsia="仿宋" w:cs="仿宋"/>
          <w:sz w:val="32"/>
          <w:szCs w:val="32"/>
          <w:lang w:eastAsia="zh-CN"/>
        </w:rPr>
        <w:t>。</w:t>
      </w:r>
    </w:p>
    <w:p w14:paraId="32A2FFE7">
      <w:pPr>
        <w:spacing w:line="560" w:lineRule="exact"/>
        <w:ind w:firstLine="643" w:firstLineChars="200"/>
        <w:rPr>
          <w:rFonts w:hint="eastAsia" w:ascii="楷体" w:eastAsia="楷体" w:cs="楷体"/>
          <w:b/>
          <w:bCs/>
          <w:sz w:val="32"/>
          <w:szCs w:val="32"/>
        </w:rPr>
      </w:pPr>
      <w:r>
        <w:rPr>
          <w:rFonts w:hint="eastAsia" w:ascii="楷体" w:eastAsia="楷体" w:cs="楷体"/>
          <w:b/>
          <w:bCs/>
          <w:sz w:val="32"/>
          <w:szCs w:val="32"/>
        </w:rPr>
        <w:t>（三）产出</w:t>
      </w:r>
    </w:p>
    <w:p w14:paraId="79130C56">
      <w:pPr>
        <w:tabs>
          <w:tab w:val="left" w:pos="0"/>
        </w:tabs>
        <w:spacing w:line="560" w:lineRule="exact"/>
        <w:ind w:firstLine="640" w:firstLineChars="200"/>
        <w:rPr>
          <w:rFonts w:hint="eastAsia" w:ascii="仿宋" w:eastAsia="仿宋" w:cs="仿宋"/>
          <w:color w:val="000000"/>
          <w:sz w:val="32"/>
          <w:szCs w:val="32"/>
        </w:rPr>
      </w:pPr>
      <w:r>
        <w:rPr>
          <w:rFonts w:hint="eastAsia" w:ascii="仿宋" w:eastAsia="仿宋" w:cs="仿宋"/>
          <w:sz w:val="32"/>
          <w:szCs w:val="32"/>
        </w:rPr>
        <w:t>项目产出从产出数量、产出质量、产出时效、产出成本四个方面进行评价。项目产出满分</w:t>
      </w:r>
      <w:r>
        <w:rPr>
          <w:rFonts w:hint="eastAsia" w:ascii="仿宋" w:eastAsia="仿宋" w:cs="仿宋"/>
          <w:sz w:val="32"/>
          <w:szCs w:val="32"/>
          <w:lang w:val="en-US" w:eastAsia="zh-CN"/>
        </w:rPr>
        <w:t>32</w:t>
      </w:r>
      <w:r>
        <w:rPr>
          <w:rFonts w:hint="eastAsia" w:ascii="仿宋" w:eastAsia="仿宋" w:cs="仿宋"/>
          <w:sz w:val="32"/>
          <w:szCs w:val="32"/>
        </w:rPr>
        <w:t>分，得</w:t>
      </w:r>
      <w:r>
        <w:rPr>
          <w:rFonts w:hint="eastAsia" w:ascii="仿宋" w:eastAsia="仿宋" w:cs="仿宋"/>
          <w:sz w:val="32"/>
          <w:szCs w:val="32"/>
          <w:lang w:val="en-US" w:eastAsia="zh-CN"/>
        </w:rPr>
        <w:t>分32</w:t>
      </w:r>
      <w:r>
        <w:rPr>
          <w:rFonts w:hint="eastAsia" w:ascii="仿宋" w:eastAsia="仿宋" w:cs="仿宋"/>
          <w:sz w:val="32"/>
          <w:szCs w:val="32"/>
        </w:rPr>
        <w:t>分。</w:t>
      </w:r>
      <w:r>
        <w:rPr>
          <w:rFonts w:hint="eastAsia" w:ascii="仿宋" w:eastAsia="仿宋" w:cs="仿宋"/>
          <w:color w:val="000000"/>
          <w:sz w:val="32"/>
          <w:szCs w:val="32"/>
        </w:rPr>
        <w:t>具体得分详见表</w:t>
      </w:r>
      <w:r>
        <w:rPr>
          <w:rFonts w:hint="eastAsia" w:ascii="仿宋" w:eastAsia="仿宋" w:cs="仿宋"/>
          <w:color w:val="000000"/>
          <w:sz w:val="32"/>
          <w:szCs w:val="32"/>
          <w:lang w:val="en-US" w:eastAsia="zh-CN"/>
        </w:rPr>
        <w:t>3</w:t>
      </w:r>
      <w:r>
        <w:rPr>
          <w:rFonts w:hint="eastAsia" w:ascii="仿宋" w:eastAsia="仿宋" w:cs="仿宋"/>
          <w:color w:val="000000"/>
          <w:sz w:val="32"/>
          <w:szCs w:val="32"/>
        </w:rPr>
        <w:t>。</w:t>
      </w:r>
    </w:p>
    <w:p w14:paraId="1FFDB960">
      <w:pPr>
        <w:pStyle w:val="3"/>
        <w:spacing w:after="0" w:line="560" w:lineRule="exact"/>
        <w:ind w:firstLine="640" w:firstLineChars="200"/>
        <w:jc w:val="center"/>
        <w:rPr>
          <w:rFonts w:hint="eastAsia" w:ascii="仿宋" w:eastAsia="仿宋" w:cs="仿宋"/>
          <w:color w:val="000000"/>
          <w:sz w:val="32"/>
          <w:szCs w:val="32"/>
        </w:rPr>
      </w:pPr>
      <w:r>
        <w:rPr>
          <w:rFonts w:hint="eastAsia" w:ascii="仿宋" w:eastAsia="仿宋" w:cs="仿宋"/>
          <w:color w:val="000000"/>
          <w:sz w:val="32"/>
          <w:szCs w:val="32"/>
        </w:rPr>
        <w:t>表</w:t>
      </w:r>
      <w:r>
        <w:rPr>
          <w:rFonts w:hint="eastAsia" w:ascii="仿宋" w:eastAsia="仿宋" w:cs="仿宋"/>
          <w:color w:val="000000"/>
          <w:sz w:val="32"/>
          <w:szCs w:val="32"/>
          <w:lang w:val="en-US" w:eastAsia="zh-CN"/>
        </w:rPr>
        <w:t>3</w:t>
      </w:r>
      <w:r>
        <w:rPr>
          <w:rFonts w:hint="eastAsia" w:ascii="仿宋" w:eastAsia="仿宋" w:cs="仿宋"/>
          <w:color w:val="000000"/>
          <w:sz w:val="32"/>
          <w:szCs w:val="32"/>
        </w:rPr>
        <w:t xml:space="preserve">  项目产出绩效指标分析表</w:t>
      </w:r>
    </w:p>
    <w:tbl>
      <w:tblPr>
        <w:tblStyle w:val="7"/>
        <w:tblW w:w="854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09"/>
        <w:gridCol w:w="1214"/>
        <w:gridCol w:w="750"/>
        <w:gridCol w:w="2672"/>
        <w:gridCol w:w="737"/>
        <w:gridCol w:w="1254"/>
      </w:tblGrid>
      <w:tr w14:paraId="302C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210" w:type="dxa"/>
            <w:tcBorders>
              <w:left w:val="nil"/>
            </w:tcBorders>
            <w:shd w:val="clear" w:color="auto" w:fill="D7D7D7"/>
            <w:noWrap w:val="0"/>
            <w:vAlign w:val="center"/>
          </w:tcPr>
          <w:p w14:paraId="43015A7E">
            <w:pPr>
              <w:keepNext w:val="0"/>
              <w:keepLines w:val="0"/>
              <w:widowControl/>
              <w:suppressLineNumbers w:val="0"/>
              <w:jc w:val="center"/>
              <w:textAlignment w:val="center"/>
              <w:rPr>
                <w:rFonts w:hint="eastAsia" w:asci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一级指标</w:t>
            </w:r>
          </w:p>
        </w:tc>
        <w:tc>
          <w:tcPr>
            <w:tcW w:w="709" w:type="dxa"/>
            <w:shd w:val="clear" w:color="auto" w:fill="D7D7D7"/>
            <w:noWrap w:val="0"/>
            <w:vAlign w:val="center"/>
          </w:tcPr>
          <w:p w14:paraId="1E1ECB59">
            <w:pPr>
              <w:keepNext w:val="0"/>
              <w:keepLines w:val="0"/>
              <w:widowControl/>
              <w:suppressLineNumbers w:val="0"/>
              <w:jc w:val="center"/>
              <w:textAlignment w:val="center"/>
              <w:rPr>
                <w:rFonts w:hint="eastAsia" w:ascii="仿宋" w:eastAsia="仿宋" w:cs="仿宋"/>
                <w:b/>
                <w:sz w:val="24"/>
                <w:szCs w:val="24"/>
              </w:rPr>
            </w:pPr>
            <w:r>
              <w:rPr>
                <w:rFonts w:hint="eastAsia" w:ascii="仿宋" w:hAnsi="仿宋" w:eastAsia="仿宋" w:cs="仿宋"/>
                <w:b/>
                <w:bCs/>
                <w:i w:val="0"/>
                <w:iCs w:val="0"/>
                <w:color w:val="000000"/>
                <w:kern w:val="0"/>
                <w:sz w:val="24"/>
                <w:szCs w:val="24"/>
                <w:u w:val="none"/>
                <w:lang w:val="en-US" w:eastAsia="zh-CN" w:bidi="ar"/>
              </w:rPr>
              <w:t>分值</w:t>
            </w:r>
          </w:p>
        </w:tc>
        <w:tc>
          <w:tcPr>
            <w:tcW w:w="1214" w:type="dxa"/>
            <w:shd w:val="clear" w:color="auto" w:fill="D7D7D7"/>
            <w:noWrap w:val="0"/>
            <w:vAlign w:val="center"/>
          </w:tcPr>
          <w:p w14:paraId="6D6F263F">
            <w:pPr>
              <w:keepNext w:val="0"/>
              <w:keepLines w:val="0"/>
              <w:widowControl/>
              <w:suppressLineNumbers w:val="0"/>
              <w:jc w:val="center"/>
              <w:textAlignment w:val="center"/>
              <w:rPr>
                <w:rFonts w:hint="eastAsia" w:asci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二级指标</w:t>
            </w:r>
          </w:p>
        </w:tc>
        <w:tc>
          <w:tcPr>
            <w:tcW w:w="750" w:type="dxa"/>
            <w:shd w:val="clear" w:color="auto" w:fill="D7D7D7"/>
            <w:noWrap w:val="0"/>
            <w:vAlign w:val="center"/>
          </w:tcPr>
          <w:p w14:paraId="1E1F8056">
            <w:pPr>
              <w:keepNext w:val="0"/>
              <w:keepLines w:val="0"/>
              <w:widowControl/>
              <w:suppressLineNumbers w:val="0"/>
              <w:jc w:val="center"/>
              <w:textAlignment w:val="center"/>
              <w:rPr>
                <w:rFonts w:hint="eastAsia" w:asci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分值</w:t>
            </w:r>
          </w:p>
        </w:tc>
        <w:tc>
          <w:tcPr>
            <w:tcW w:w="2672" w:type="dxa"/>
            <w:shd w:val="clear" w:color="auto" w:fill="D7D7D7"/>
            <w:noWrap w:val="0"/>
            <w:vAlign w:val="center"/>
          </w:tcPr>
          <w:p w14:paraId="72552F77">
            <w:pPr>
              <w:keepNext w:val="0"/>
              <w:keepLines w:val="0"/>
              <w:widowControl/>
              <w:suppressLineNumbers w:val="0"/>
              <w:jc w:val="center"/>
              <w:textAlignment w:val="center"/>
              <w:rPr>
                <w:rFonts w:hint="eastAsia" w:asci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三级指标</w:t>
            </w:r>
          </w:p>
        </w:tc>
        <w:tc>
          <w:tcPr>
            <w:tcW w:w="737" w:type="dxa"/>
            <w:shd w:val="clear" w:color="auto" w:fill="D7D7D7"/>
            <w:noWrap w:val="0"/>
            <w:vAlign w:val="center"/>
          </w:tcPr>
          <w:p w14:paraId="6A3A8977">
            <w:pPr>
              <w:keepNext w:val="0"/>
              <w:keepLines w:val="0"/>
              <w:widowControl/>
              <w:suppressLineNumbers w:val="0"/>
              <w:jc w:val="center"/>
              <w:textAlignment w:val="center"/>
              <w:rPr>
                <w:rFonts w:hint="eastAsia" w:asci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分值</w:t>
            </w:r>
          </w:p>
        </w:tc>
        <w:tc>
          <w:tcPr>
            <w:tcW w:w="1254" w:type="dxa"/>
            <w:tcBorders>
              <w:right w:val="nil"/>
            </w:tcBorders>
            <w:shd w:val="clear" w:color="auto" w:fill="D7D7D7"/>
            <w:noWrap w:val="0"/>
            <w:vAlign w:val="center"/>
          </w:tcPr>
          <w:p w14:paraId="5F5F6719">
            <w:pPr>
              <w:keepNext w:val="0"/>
              <w:keepLines w:val="0"/>
              <w:widowControl/>
              <w:suppressLineNumbers w:val="0"/>
              <w:jc w:val="center"/>
              <w:textAlignment w:val="center"/>
              <w:rPr>
                <w:rFonts w:hint="eastAsia" w:asci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得分</w:t>
            </w:r>
          </w:p>
        </w:tc>
      </w:tr>
      <w:tr w14:paraId="1EAA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10" w:type="dxa"/>
            <w:vMerge w:val="restart"/>
            <w:tcBorders>
              <w:left w:val="nil"/>
            </w:tcBorders>
            <w:noWrap w:val="0"/>
            <w:vAlign w:val="center"/>
          </w:tcPr>
          <w:p w14:paraId="4BEC81FF">
            <w:pPr>
              <w:keepNext w:val="0"/>
              <w:keepLines w:val="0"/>
              <w:widowControl/>
              <w:suppressLineNumbers w:val="0"/>
              <w:jc w:val="center"/>
              <w:textAlignment w:val="center"/>
              <w:rPr>
                <w:rFonts w:hint="eastAsia" w:asci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产出</w:t>
            </w:r>
          </w:p>
        </w:tc>
        <w:tc>
          <w:tcPr>
            <w:tcW w:w="709" w:type="dxa"/>
            <w:vMerge w:val="restart"/>
            <w:noWrap w:val="0"/>
            <w:vAlign w:val="center"/>
          </w:tcPr>
          <w:p w14:paraId="713B1A4B">
            <w:pPr>
              <w:keepNext w:val="0"/>
              <w:keepLines w:val="0"/>
              <w:widowControl/>
              <w:suppressLineNumbers w:val="0"/>
              <w:jc w:val="center"/>
              <w:textAlignment w:val="center"/>
              <w:rPr>
                <w:rFonts w:hint="default"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32</w:t>
            </w:r>
          </w:p>
        </w:tc>
        <w:tc>
          <w:tcPr>
            <w:tcW w:w="1214" w:type="dxa"/>
            <w:noWrap w:val="0"/>
            <w:vAlign w:val="center"/>
          </w:tcPr>
          <w:p w14:paraId="660AD141">
            <w:pPr>
              <w:keepNext w:val="0"/>
              <w:keepLines w:val="0"/>
              <w:widowControl/>
              <w:suppressLineNumbers w:val="0"/>
              <w:jc w:val="center"/>
              <w:textAlignment w:val="center"/>
              <w:rPr>
                <w:rFonts w:hint="eastAsia" w:asci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产出数量指标</w:t>
            </w:r>
          </w:p>
        </w:tc>
        <w:tc>
          <w:tcPr>
            <w:tcW w:w="750" w:type="dxa"/>
            <w:noWrap w:val="0"/>
            <w:vAlign w:val="center"/>
          </w:tcPr>
          <w:p w14:paraId="1D8403C1">
            <w:pPr>
              <w:keepNext w:val="0"/>
              <w:keepLines w:val="0"/>
              <w:widowControl/>
              <w:suppressLineNumbers w:val="0"/>
              <w:jc w:val="center"/>
              <w:textAlignment w:val="center"/>
              <w:rPr>
                <w:rFonts w:hint="default"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2672" w:type="dxa"/>
            <w:noWrap w:val="0"/>
            <w:vAlign w:val="center"/>
          </w:tcPr>
          <w:p w14:paraId="6468C4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工作人员按文件要求配比率≤100%</w:t>
            </w:r>
          </w:p>
        </w:tc>
        <w:tc>
          <w:tcPr>
            <w:tcW w:w="737" w:type="dxa"/>
            <w:noWrap w:val="0"/>
            <w:vAlign w:val="center"/>
          </w:tcPr>
          <w:p w14:paraId="3C83094C">
            <w:pPr>
              <w:keepNext w:val="0"/>
              <w:keepLines w:val="0"/>
              <w:widowControl/>
              <w:suppressLineNumbers w:val="0"/>
              <w:jc w:val="center"/>
              <w:textAlignment w:val="center"/>
              <w:rPr>
                <w:rFonts w:hint="eastAsia"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1254" w:type="dxa"/>
            <w:tcBorders>
              <w:right w:val="nil"/>
            </w:tcBorders>
            <w:noWrap w:val="0"/>
            <w:vAlign w:val="center"/>
          </w:tcPr>
          <w:p w14:paraId="42EDF116">
            <w:pPr>
              <w:keepNext w:val="0"/>
              <w:keepLines w:val="0"/>
              <w:widowControl/>
              <w:suppressLineNumbers w:val="0"/>
              <w:jc w:val="center"/>
              <w:textAlignment w:val="center"/>
              <w:rPr>
                <w:rFonts w:hint="default"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r>
      <w:tr w14:paraId="5244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10" w:type="dxa"/>
            <w:vMerge w:val="continue"/>
            <w:tcBorders>
              <w:left w:val="nil"/>
            </w:tcBorders>
            <w:noWrap w:val="0"/>
            <w:vAlign w:val="center"/>
          </w:tcPr>
          <w:p w14:paraId="33DF1909">
            <w:pPr>
              <w:jc w:val="center"/>
            </w:pPr>
          </w:p>
        </w:tc>
        <w:tc>
          <w:tcPr>
            <w:tcW w:w="709" w:type="dxa"/>
            <w:vMerge w:val="continue"/>
            <w:noWrap w:val="0"/>
            <w:vAlign w:val="center"/>
          </w:tcPr>
          <w:p w14:paraId="1826555C">
            <w:pPr>
              <w:jc w:val="center"/>
            </w:pPr>
          </w:p>
        </w:tc>
        <w:tc>
          <w:tcPr>
            <w:tcW w:w="1214" w:type="dxa"/>
            <w:vMerge w:val="restart"/>
            <w:noWrap w:val="0"/>
            <w:vAlign w:val="center"/>
          </w:tcPr>
          <w:p w14:paraId="0573B530">
            <w:pPr>
              <w:keepNext w:val="0"/>
              <w:keepLines w:val="0"/>
              <w:widowControl/>
              <w:suppressLineNumbers w:val="0"/>
              <w:jc w:val="center"/>
              <w:textAlignment w:val="center"/>
              <w:rPr>
                <w:rFonts w:hint="eastAsia" w:asci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产出质量指标</w:t>
            </w:r>
          </w:p>
        </w:tc>
        <w:tc>
          <w:tcPr>
            <w:tcW w:w="750" w:type="dxa"/>
            <w:noWrap w:val="0"/>
            <w:vAlign w:val="center"/>
          </w:tcPr>
          <w:p w14:paraId="60808E35">
            <w:pPr>
              <w:keepNext w:val="0"/>
              <w:keepLines w:val="0"/>
              <w:widowControl/>
              <w:suppressLineNumbers w:val="0"/>
              <w:jc w:val="center"/>
              <w:textAlignment w:val="center"/>
              <w:rPr>
                <w:rFonts w:hint="eastAsia"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2672" w:type="dxa"/>
            <w:noWrap w:val="0"/>
            <w:vAlign w:val="center"/>
          </w:tcPr>
          <w:p w14:paraId="095EE8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保障敬老院安全运转无事故100%</w:t>
            </w:r>
          </w:p>
        </w:tc>
        <w:tc>
          <w:tcPr>
            <w:tcW w:w="737" w:type="dxa"/>
            <w:noWrap w:val="0"/>
            <w:vAlign w:val="center"/>
          </w:tcPr>
          <w:p w14:paraId="291DC163">
            <w:pPr>
              <w:keepNext w:val="0"/>
              <w:keepLines w:val="0"/>
              <w:widowControl/>
              <w:suppressLineNumbers w:val="0"/>
              <w:jc w:val="center"/>
              <w:textAlignment w:val="center"/>
              <w:rPr>
                <w:rFonts w:hint="eastAsia"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254" w:type="dxa"/>
            <w:tcBorders>
              <w:right w:val="nil"/>
            </w:tcBorders>
            <w:noWrap w:val="0"/>
            <w:vAlign w:val="center"/>
          </w:tcPr>
          <w:p w14:paraId="1D96A0C7">
            <w:pPr>
              <w:jc w:val="center"/>
              <w:rPr>
                <w:rFonts w:hint="default" w:ascii="仿宋" w:eastAsia="仿宋" w:cs="仿宋"/>
                <w:sz w:val="24"/>
                <w:szCs w:val="24"/>
                <w:lang w:val="en-US" w:eastAsia="zh-CN"/>
              </w:rPr>
            </w:pPr>
            <w:r>
              <w:rPr>
                <w:rFonts w:hint="eastAsia" w:ascii="仿宋" w:eastAsia="仿宋" w:cs="仿宋"/>
                <w:sz w:val="24"/>
                <w:szCs w:val="24"/>
                <w:lang w:val="en-US" w:eastAsia="zh-CN"/>
              </w:rPr>
              <w:t>4</w:t>
            </w:r>
          </w:p>
        </w:tc>
      </w:tr>
      <w:tr w14:paraId="75BB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10" w:type="dxa"/>
            <w:vMerge w:val="continue"/>
            <w:tcBorders>
              <w:left w:val="nil"/>
            </w:tcBorders>
            <w:noWrap w:val="0"/>
            <w:vAlign w:val="center"/>
          </w:tcPr>
          <w:p w14:paraId="3108DFDE">
            <w:pPr>
              <w:jc w:val="center"/>
            </w:pPr>
          </w:p>
        </w:tc>
        <w:tc>
          <w:tcPr>
            <w:tcW w:w="709" w:type="dxa"/>
            <w:vMerge w:val="continue"/>
            <w:noWrap w:val="0"/>
            <w:vAlign w:val="center"/>
          </w:tcPr>
          <w:p w14:paraId="4D781A69">
            <w:pPr>
              <w:jc w:val="center"/>
            </w:pPr>
          </w:p>
        </w:tc>
        <w:tc>
          <w:tcPr>
            <w:tcW w:w="1214" w:type="dxa"/>
            <w:vMerge w:val="continue"/>
            <w:noWrap w:val="0"/>
            <w:vAlign w:val="center"/>
          </w:tcPr>
          <w:p w14:paraId="6F227C64">
            <w:pPr>
              <w:jc w:val="center"/>
              <w:rPr>
                <w:rFonts w:hint="eastAsia" w:ascii="仿宋" w:eastAsia="仿宋" w:cs="仿宋"/>
                <w:sz w:val="24"/>
                <w:szCs w:val="24"/>
              </w:rPr>
            </w:pPr>
          </w:p>
        </w:tc>
        <w:tc>
          <w:tcPr>
            <w:tcW w:w="750" w:type="dxa"/>
            <w:noWrap w:val="0"/>
            <w:vAlign w:val="center"/>
          </w:tcPr>
          <w:p w14:paraId="67F7F676">
            <w:pPr>
              <w:keepNext w:val="0"/>
              <w:keepLines w:val="0"/>
              <w:widowControl/>
              <w:suppressLineNumbers w:val="0"/>
              <w:jc w:val="center"/>
              <w:textAlignment w:val="center"/>
              <w:rPr>
                <w:rFonts w:hint="default"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2672" w:type="dxa"/>
            <w:noWrap w:val="0"/>
            <w:vAlign w:val="center"/>
          </w:tcPr>
          <w:p w14:paraId="7C006F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资金使用合规率100%</w:t>
            </w:r>
          </w:p>
        </w:tc>
        <w:tc>
          <w:tcPr>
            <w:tcW w:w="737" w:type="dxa"/>
            <w:noWrap w:val="0"/>
            <w:vAlign w:val="center"/>
          </w:tcPr>
          <w:p w14:paraId="0E6FD351">
            <w:pPr>
              <w:keepNext w:val="0"/>
              <w:keepLines w:val="0"/>
              <w:widowControl/>
              <w:suppressLineNumbers w:val="0"/>
              <w:jc w:val="center"/>
              <w:textAlignment w:val="center"/>
              <w:rPr>
                <w:rFonts w:hint="default"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254" w:type="dxa"/>
            <w:tcBorders>
              <w:right w:val="nil"/>
            </w:tcBorders>
            <w:noWrap w:val="0"/>
            <w:vAlign w:val="center"/>
          </w:tcPr>
          <w:p w14:paraId="61FC5F5C">
            <w:pPr>
              <w:jc w:val="center"/>
              <w:rPr>
                <w:rFonts w:hint="default" w:ascii="仿宋" w:eastAsia="仿宋" w:cs="仿宋"/>
                <w:sz w:val="24"/>
                <w:szCs w:val="24"/>
                <w:lang w:val="en-US" w:eastAsia="zh-CN"/>
              </w:rPr>
            </w:pPr>
            <w:r>
              <w:rPr>
                <w:rFonts w:hint="eastAsia" w:ascii="仿宋" w:eastAsia="仿宋" w:cs="仿宋"/>
                <w:sz w:val="24"/>
                <w:szCs w:val="24"/>
                <w:lang w:val="en-US" w:eastAsia="zh-CN"/>
              </w:rPr>
              <w:t>4</w:t>
            </w:r>
          </w:p>
        </w:tc>
      </w:tr>
      <w:tr w14:paraId="0361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10" w:type="dxa"/>
            <w:vMerge w:val="continue"/>
            <w:tcBorders>
              <w:left w:val="nil"/>
            </w:tcBorders>
            <w:noWrap w:val="0"/>
            <w:vAlign w:val="center"/>
          </w:tcPr>
          <w:p w14:paraId="016A25B4">
            <w:pPr>
              <w:jc w:val="center"/>
            </w:pPr>
          </w:p>
        </w:tc>
        <w:tc>
          <w:tcPr>
            <w:tcW w:w="709" w:type="dxa"/>
            <w:vMerge w:val="continue"/>
            <w:noWrap w:val="0"/>
            <w:vAlign w:val="center"/>
          </w:tcPr>
          <w:p w14:paraId="7464F06A">
            <w:pPr>
              <w:jc w:val="center"/>
            </w:pPr>
          </w:p>
        </w:tc>
        <w:tc>
          <w:tcPr>
            <w:tcW w:w="1214" w:type="dxa"/>
            <w:noWrap w:val="0"/>
            <w:vAlign w:val="center"/>
          </w:tcPr>
          <w:p w14:paraId="5BEA24F3">
            <w:pPr>
              <w:keepNext w:val="0"/>
              <w:keepLines w:val="0"/>
              <w:widowControl/>
              <w:suppressLineNumbers w:val="0"/>
              <w:jc w:val="center"/>
              <w:textAlignment w:val="center"/>
              <w:rPr>
                <w:rFonts w:hint="eastAsia" w:asci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产出时效指标</w:t>
            </w:r>
          </w:p>
        </w:tc>
        <w:tc>
          <w:tcPr>
            <w:tcW w:w="750" w:type="dxa"/>
            <w:noWrap w:val="0"/>
            <w:vAlign w:val="center"/>
          </w:tcPr>
          <w:p w14:paraId="449C5775">
            <w:pPr>
              <w:keepNext w:val="0"/>
              <w:keepLines w:val="0"/>
              <w:widowControl/>
              <w:suppressLineNumbers w:val="0"/>
              <w:jc w:val="center"/>
              <w:textAlignment w:val="center"/>
              <w:rPr>
                <w:rFonts w:hint="default"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2672" w:type="dxa"/>
            <w:noWrap w:val="0"/>
            <w:vAlign w:val="center"/>
          </w:tcPr>
          <w:p w14:paraId="64DA6E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年度各项政策落实时限2023年底前</w:t>
            </w:r>
          </w:p>
        </w:tc>
        <w:tc>
          <w:tcPr>
            <w:tcW w:w="737" w:type="dxa"/>
            <w:noWrap w:val="0"/>
            <w:vAlign w:val="center"/>
          </w:tcPr>
          <w:p w14:paraId="3DED4140">
            <w:pPr>
              <w:keepNext w:val="0"/>
              <w:keepLines w:val="0"/>
              <w:widowControl/>
              <w:suppressLineNumbers w:val="0"/>
              <w:jc w:val="center"/>
              <w:textAlignment w:val="center"/>
              <w:rPr>
                <w:rFonts w:hint="default"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1254" w:type="dxa"/>
            <w:tcBorders>
              <w:right w:val="nil"/>
            </w:tcBorders>
            <w:noWrap w:val="0"/>
            <w:vAlign w:val="center"/>
          </w:tcPr>
          <w:p w14:paraId="5F982479">
            <w:pPr>
              <w:keepNext w:val="0"/>
              <w:keepLines w:val="0"/>
              <w:widowControl/>
              <w:suppressLineNumbers w:val="0"/>
              <w:jc w:val="center"/>
              <w:textAlignment w:val="center"/>
              <w:rPr>
                <w:rFonts w:hint="eastAsia" w:asci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r>
      <w:tr w14:paraId="4453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10" w:type="dxa"/>
            <w:vMerge w:val="continue"/>
            <w:tcBorders>
              <w:left w:val="nil"/>
            </w:tcBorders>
            <w:noWrap w:val="0"/>
            <w:vAlign w:val="center"/>
          </w:tcPr>
          <w:p w14:paraId="79B5DC56">
            <w:pPr>
              <w:jc w:val="center"/>
              <w:rPr>
                <w:rFonts w:hint="eastAsia" w:ascii="仿宋" w:eastAsia="仿宋" w:cs="仿宋"/>
                <w:b/>
                <w:bCs/>
                <w:sz w:val="24"/>
                <w:szCs w:val="24"/>
              </w:rPr>
            </w:pPr>
          </w:p>
        </w:tc>
        <w:tc>
          <w:tcPr>
            <w:tcW w:w="709" w:type="dxa"/>
            <w:vMerge w:val="continue"/>
            <w:noWrap w:val="0"/>
            <w:vAlign w:val="center"/>
          </w:tcPr>
          <w:p w14:paraId="2BC66865">
            <w:pPr>
              <w:jc w:val="center"/>
              <w:rPr>
                <w:rFonts w:hint="default" w:ascii="仿宋" w:eastAsia="仿宋" w:cs="仿宋"/>
                <w:b/>
                <w:bCs/>
                <w:sz w:val="24"/>
                <w:szCs w:val="24"/>
                <w:lang w:val="en-US" w:eastAsia="zh-CN"/>
              </w:rPr>
            </w:pPr>
          </w:p>
        </w:tc>
        <w:tc>
          <w:tcPr>
            <w:tcW w:w="1214" w:type="dxa"/>
            <w:noWrap w:val="0"/>
            <w:vAlign w:val="center"/>
          </w:tcPr>
          <w:p w14:paraId="5968494E">
            <w:pPr>
              <w:keepNext w:val="0"/>
              <w:keepLines w:val="0"/>
              <w:widowControl/>
              <w:suppressLineNumbers w:val="0"/>
              <w:jc w:val="center"/>
              <w:textAlignment w:val="center"/>
              <w:rPr>
                <w:rFonts w:hint="eastAsia" w:asci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产出成本指标</w:t>
            </w:r>
          </w:p>
        </w:tc>
        <w:tc>
          <w:tcPr>
            <w:tcW w:w="750" w:type="dxa"/>
            <w:noWrap w:val="0"/>
            <w:vAlign w:val="center"/>
          </w:tcPr>
          <w:p w14:paraId="6BA36A8A">
            <w:pPr>
              <w:keepNext w:val="0"/>
              <w:keepLines w:val="0"/>
              <w:widowControl/>
              <w:suppressLineNumbers w:val="0"/>
              <w:jc w:val="center"/>
              <w:textAlignment w:val="center"/>
              <w:rPr>
                <w:rFonts w:hint="default" w:ascii="仿宋" w:eastAsia="仿宋" w:cs="仿宋"/>
                <w:b/>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2672" w:type="dxa"/>
            <w:noWrap w:val="0"/>
            <w:vAlign w:val="center"/>
          </w:tcPr>
          <w:p w14:paraId="5F5557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集中供养人员年补助标准1200元</w:t>
            </w:r>
          </w:p>
        </w:tc>
        <w:tc>
          <w:tcPr>
            <w:tcW w:w="737" w:type="dxa"/>
            <w:noWrap w:val="0"/>
            <w:vAlign w:val="center"/>
          </w:tcPr>
          <w:p w14:paraId="2E3475BD">
            <w:pPr>
              <w:keepNext w:val="0"/>
              <w:keepLines w:val="0"/>
              <w:widowControl/>
              <w:suppressLineNumbers w:val="0"/>
              <w:jc w:val="center"/>
              <w:textAlignment w:val="center"/>
              <w:rPr>
                <w:rFonts w:hint="eastAsia" w:ascii="仿宋" w:eastAsia="仿宋" w:cs="仿宋"/>
                <w:b/>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1254" w:type="dxa"/>
            <w:tcBorders>
              <w:right w:val="nil"/>
            </w:tcBorders>
            <w:noWrap w:val="0"/>
            <w:vAlign w:val="center"/>
          </w:tcPr>
          <w:p w14:paraId="51EEF23C">
            <w:pPr>
              <w:keepNext w:val="0"/>
              <w:keepLines w:val="0"/>
              <w:widowControl/>
              <w:suppressLineNumbers w:val="0"/>
              <w:jc w:val="center"/>
              <w:textAlignment w:val="center"/>
              <w:rPr>
                <w:rFonts w:hint="default" w:ascii="仿宋" w:eastAsia="仿宋" w:cs="仿宋"/>
                <w:b/>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r>
    </w:tbl>
    <w:p w14:paraId="4DCB09B4">
      <w:pPr>
        <w:pStyle w:val="3"/>
        <w:spacing w:after="0" w:line="560" w:lineRule="exact"/>
        <w:ind w:firstLine="640" w:firstLineChars="200"/>
        <w:rPr>
          <w:rFonts w:hint="eastAsia" w:ascii="仿宋" w:eastAsia="仿宋" w:cs="仿宋"/>
          <w:sz w:val="32"/>
          <w:szCs w:val="32"/>
        </w:rPr>
      </w:pPr>
      <w:r>
        <w:rPr>
          <w:rFonts w:hint="eastAsia" w:ascii="仿宋" w:eastAsia="仿宋" w:cs="仿宋"/>
          <w:bCs/>
          <w:sz w:val="32"/>
          <w:szCs w:val="32"/>
        </w:rPr>
        <w:t>1.产出数量方面。</w:t>
      </w:r>
      <w:r>
        <w:rPr>
          <w:rFonts w:hint="eastAsia" w:ascii="仿宋" w:eastAsia="仿宋" w:cs="仿宋"/>
          <w:bCs/>
          <w:sz w:val="32"/>
          <w:szCs w:val="32"/>
          <w:lang w:val="en-US" w:eastAsia="zh-CN"/>
        </w:rPr>
        <w:t>依据文件《宝鸡市农村敬老院工作人员聘用和运转维护经费保障实施意见》（宝市民发〔2013〕182号），敬老院五保供养对象和工作人员数量根据比例核定，配比率≤100%，配比工作人员数量30位，符合文件要求，得8分。</w:t>
      </w:r>
    </w:p>
    <w:p w14:paraId="6CD8F31D">
      <w:pPr>
        <w:pStyle w:val="3"/>
        <w:spacing w:after="0" w:line="560" w:lineRule="exact"/>
        <w:ind w:firstLine="640" w:firstLineChars="200"/>
        <w:rPr>
          <w:rFonts w:hint="eastAsia" w:ascii="仿宋" w:eastAsia="仿宋" w:cs="仿宋"/>
          <w:sz w:val="32"/>
          <w:szCs w:val="32"/>
        </w:rPr>
      </w:pPr>
      <w:r>
        <w:rPr>
          <w:rFonts w:hint="eastAsia" w:ascii="仿宋" w:eastAsia="仿宋" w:cs="仿宋"/>
          <w:sz w:val="32"/>
          <w:szCs w:val="32"/>
        </w:rPr>
        <w:t>2.产出质量方面。</w:t>
      </w:r>
      <w:r>
        <w:rPr>
          <w:rFonts w:hint="eastAsia" w:ascii="仿宋" w:hAnsi="仿宋" w:eastAsia="仿宋" w:cs="仿宋"/>
          <w:b w:val="0"/>
          <w:bCs/>
          <w:color w:val="auto"/>
          <w:sz w:val="32"/>
          <w:szCs w:val="32"/>
          <w:lang w:val="en-US" w:eastAsia="zh-CN"/>
        </w:rPr>
        <w:t>截至绩效评价之日，</w:t>
      </w:r>
      <w:r>
        <w:rPr>
          <w:rFonts w:hint="eastAsia" w:ascii="仿宋" w:eastAsia="仿宋" w:cs="仿宋"/>
          <w:sz w:val="32"/>
          <w:szCs w:val="32"/>
          <w:lang w:val="en-US" w:eastAsia="zh-CN"/>
        </w:rPr>
        <w:t>聘用人员薪酬已发放完毕，员工幸福指数提升，敬老院工作正常运转，安全运转无事故，</w:t>
      </w:r>
      <w:r>
        <w:rPr>
          <w:rFonts w:hint="eastAsia" w:ascii="仿宋" w:eastAsia="仿宋" w:cs="仿宋"/>
          <w:sz w:val="32"/>
          <w:szCs w:val="32"/>
        </w:rPr>
        <w:t>符合设计要求及实际需要</w:t>
      </w:r>
      <w:r>
        <w:rPr>
          <w:rFonts w:hint="eastAsia" w:ascii="仿宋" w:eastAsia="仿宋" w:cs="仿宋"/>
          <w:sz w:val="32"/>
          <w:szCs w:val="32"/>
          <w:lang w:eastAsia="zh-CN"/>
        </w:rPr>
        <w:t>，</w:t>
      </w:r>
      <w:r>
        <w:rPr>
          <w:rFonts w:hint="eastAsia" w:ascii="仿宋" w:eastAsia="仿宋" w:cs="仿宋"/>
          <w:sz w:val="32"/>
          <w:szCs w:val="32"/>
          <w:lang w:val="en-US" w:eastAsia="zh-CN"/>
        </w:rPr>
        <w:t>得8分</w:t>
      </w:r>
      <w:r>
        <w:rPr>
          <w:rFonts w:hint="eastAsia" w:ascii="仿宋" w:eastAsia="仿宋" w:cs="仿宋"/>
          <w:color w:val="000000"/>
          <w:sz w:val="32"/>
          <w:szCs w:val="32"/>
        </w:rPr>
        <w:t>。</w:t>
      </w:r>
    </w:p>
    <w:p w14:paraId="157E38BC">
      <w:pPr>
        <w:pStyle w:val="3"/>
        <w:spacing w:after="0" w:line="560" w:lineRule="exact"/>
        <w:ind w:firstLine="640" w:firstLineChars="200"/>
        <w:rPr>
          <w:rFonts w:hint="eastAsia" w:ascii="仿宋" w:eastAsia="仿宋" w:cs="仿宋"/>
          <w:sz w:val="32"/>
          <w:szCs w:val="32"/>
          <w:lang w:val="en-US" w:eastAsia="zh-CN"/>
        </w:rPr>
      </w:pPr>
      <w:r>
        <w:rPr>
          <w:rFonts w:hint="eastAsia" w:ascii="仿宋" w:eastAsia="仿宋" w:cs="仿宋"/>
          <w:sz w:val="32"/>
          <w:szCs w:val="32"/>
        </w:rPr>
        <w:t>3.产出时效方面。</w:t>
      </w:r>
      <w:r>
        <w:rPr>
          <w:rFonts w:hint="eastAsia" w:ascii="仿宋" w:eastAsia="仿宋" w:cs="仿宋"/>
          <w:sz w:val="32"/>
          <w:szCs w:val="32"/>
          <w:lang w:val="en-US" w:eastAsia="zh-CN"/>
        </w:rPr>
        <w:t>年度各项政策落实到位</w:t>
      </w:r>
      <w:r>
        <w:rPr>
          <w:rFonts w:hint="eastAsia" w:ascii="仿宋" w:eastAsia="仿宋" w:cs="仿宋"/>
          <w:sz w:val="32"/>
          <w:szCs w:val="32"/>
        </w:rPr>
        <w:t>，</w:t>
      </w:r>
      <w:r>
        <w:rPr>
          <w:rFonts w:hint="eastAsia" w:ascii="仿宋" w:eastAsia="仿宋" w:cs="仿宋"/>
          <w:sz w:val="32"/>
          <w:szCs w:val="32"/>
          <w:lang w:val="en-US" w:eastAsia="zh-CN"/>
        </w:rPr>
        <w:t>每月薪酬按时发放，得8分。</w:t>
      </w:r>
    </w:p>
    <w:p w14:paraId="25120E55">
      <w:pPr>
        <w:pStyle w:val="3"/>
        <w:spacing w:after="0" w:line="560" w:lineRule="exact"/>
        <w:ind w:firstLine="640" w:firstLineChars="200"/>
        <w:rPr>
          <w:rFonts w:hint="eastAsia" w:ascii="仿宋" w:eastAsia="仿宋" w:cs="仿宋"/>
          <w:sz w:val="32"/>
          <w:szCs w:val="32"/>
          <w:highlight w:val="none"/>
        </w:rPr>
      </w:pPr>
      <w:r>
        <w:rPr>
          <w:rFonts w:hint="eastAsia" w:ascii="仿宋" w:eastAsia="仿宋" w:cs="仿宋"/>
          <w:sz w:val="32"/>
          <w:szCs w:val="32"/>
          <w:highlight w:val="none"/>
        </w:rPr>
        <w:t>4.产出成本方面。</w:t>
      </w:r>
      <w:r>
        <w:rPr>
          <w:rFonts w:hint="eastAsia" w:ascii="仿宋" w:eastAsia="仿宋" w:cs="仿宋"/>
          <w:sz w:val="32"/>
          <w:szCs w:val="32"/>
          <w:highlight w:val="none"/>
          <w:lang w:val="en-US" w:eastAsia="zh-CN"/>
        </w:rPr>
        <w:t>金台区中心敬老院</w:t>
      </w:r>
      <w:r>
        <w:rPr>
          <w:rFonts w:hint="eastAsia" w:ascii="仿宋" w:eastAsia="仿宋" w:cs="仿宋"/>
          <w:sz w:val="32"/>
          <w:szCs w:val="32"/>
          <w:highlight w:val="none"/>
        </w:rPr>
        <w:t>能严格按照</w:t>
      </w:r>
      <w:r>
        <w:rPr>
          <w:rFonts w:hint="eastAsia" w:ascii="仿宋" w:eastAsia="仿宋" w:cs="仿宋"/>
          <w:sz w:val="32"/>
          <w:szCs w:val="32"/>
          <w:highlight w:val="none"/>
          <w:lang w:val="en-US" w:eastAsia="zh-CN"/>
        </w:rPr>
        <w:t>聘用人员薪酬发放标准及运转维护经费标准</w:t>
      </w:r>
      <w:r>
        <w:rPr>
          <w:rFonts w:hint="eastAsia" w:ascii="仿宋" w:eastAsia="仿宋" w:cs="仿宋"/>
          <w:sz w:val="32"/>
          <w:szCs w:val="32"/>
          <w:highlight w:val="none"/>
        </w:rPr>
        <w:t>进行</w:t>
      </w:r>
      <w:r>
        <w:rPr>
          <w:rFonts w:hint="eastAsia" w:ascii="仿宋" w:eastAsia="仿宋" w:cs="仿宋"/>
          <w:sz w:val="32"/>
          <w:szCs w:val="32"/>
          <w:highlight w:val="none"/>
          <w:lang w:val="en-US" w:eastAsia="zh-CN"/>
        </w:rPr>
        <w:t>薪酬发放和日常运营</w:t>
      </w:r>
      <w:r>
        <w:rPr>
          <w:rFonts w:hint="eastAsia" w:ascii="仿宋" w:eastAsia="仿宋" w:cs="仿宋"/>
          <w:sz w:val="32"/>
          <w:szCs w:val="32"/>
          <w:highlight w:val="none"/>
        </w:rPr>
        <w:t>，项目成本控制较好</w:t>
      </w:r>
      <w:r>
        <w:rPr>
          <w:rFonts w:hint="eastAsia" w:ascii="仿宋" w:eastAsia="仿宋" w:cs="仿宋"/>
          <w:sz w:val="32"/>
          <w:szCs w:val="32"/>
          <w:highlight w:val="none"/>
          <w:lang w:eastAsia="zh-CN"/>
        </w:rPr>
        <w:t>，</w:t>
      </w:r>
      <w:r>
        <w:rPr>
          <w:rFonts w:hint="eastAsia" w:ascii="仿宋" w:eastAsia="仿宋" w:cs="仿宋"/>
          <w:sz w:val="32"/>
          <w:szCs w:val="32"/>
          <w:highlight w:val="none"/>
          <w:lang w:val="en-US" w:eastAsia="zh-CN"/>
        </w:rPr>
        <w:t>得8分</w:t>
      </w:r>
      <w:r>
        <w:rPr>
          <w:rFonts w:hint="eastAsia" w:ascii="仿宋" w:eastAsia="仿宋" w:cs="仿宋"/>
          <w:sz w:val="32"/>
          <w:szCs w:val="32"/>
          <w:highlight w:val="none"/>
        </w:rPr>
        <w:t>。</w:t>
      </w:r>
    </w:p>
    <w:p w14:paraId="0D8FDD38">
      <w:pPr>
        <w:spacing w:line="560" w:lineRule="exact"/>
        <w:ind w:firstLine="643" w:firstLineChars="200"/>
        <w:rPr>
          <w:rFonts w:hint="eastAsia" w:ascii="楷体" w:eastAsia="楷体" w:cs="楷体"/>
          <w:b/>
          <w:bCs/>
          <w:sz w:val="32"/>
          <w:szCs w:val="32"/>
        </w:rPr>
      </w:pPr>
      <w:r>
        <w:rPr>
          <w:rFonts w:hint="eastAsia" w:ascii="楷体" w:eastAsia="楷体" w:cs="楷体"/>
          <w:b/>
          <w:bCs/>
          <w:sz w:val="32"/>
          <w:szCs w:val="32"/>
        </w:rPr>
        <w:t>（四）效益</w:t>
      </w:r>
    </w:p>
    <w:p w14:paraId="1A944CDF">
      <w:pPr>
        <w:pStyle w:val="5"/>
        <w:spacing w:line="560" w:lineRule="exact"/>
        <w:ind w:firstLine="646"/>
        <w:rPr>
          <w:rFonts w:hint="eastAsia" w:ascii="仿宋" w:eastAsia="仿宋" w:cs="仿宋"/>
          <w:sz w:val="32"/>
          <w:szCs w:val="32"/>
          <w:highlight w:val="yellow"/>
        </w:rPr>
      </w:pPr>
      <w:r>
        <w:rPr>
          <w:rFonts w:hint="eastAsia" w:ascii="仿宋" w:eastAsia="仿宋" w:cs="仿宋"/>
          <w:sz w:val="32"/>
          <w:szCs w:val="32"/>
        </w:rPr>
        <w:t>项目效益从</w:t>
      </w:r>
      <w:r>
        <w:rPr>
          <w:rFonts w:hint="eastAsia" w:ascii="仿宋" w:eastAsia="仿宋" w:cs="仿宋"/>
          <w:sz w:val="32"/>
          <w:szCs w:val="32"/>
          <w:lang w:val="en-US" w:eastAsia="zh-CN"/>
        </w:rPr>
        <w:t>带动就业人数和服务对象满意度两</w:t>
      </w:r>
      <w:r>
        <w:rPr>
          <w:rFonts w:hint="eastAsia" w:ascii="仿宋" w:eastAsia="仿宋" w:cs="仿宋"/>
          <w:sz w:val="32"/>
          <w:szCs w:val="32"/>
        </w:rPr>
        <w:t>个方面进行评价。项目效益满分</w:t>
      </w:r>
      <w:r>
        <w:rPr>
          <w:rFonts w:hint="eastAsia" w:ascii="仿宋" w:eastAsia="仿宋" w:cs="仿宋"/>
          <w:sz w:val="32"/>
          <w:szCs w:val="32"/>
          <w:lang w:val="en-US" w:eastAsia="zh-CN"/>
        </w:rPr>
        <w:t>28</w:t>
      </w:r>
      <w:r>
        <w:rPr>
          <w:rFonts w:hint="eastAsia" w:ascii="仿宋" w:eastAsia="仿宋" w:cs="仿宋"/>
          <w:sz w:val="32"/>
          <w:szCs w:val="32"/>
        </w:rPr>
        <w:t>分，得分</w:t>
      </w:r>
      <w:r>
        <w:rPr>
          <w:rFonts w:hint="eastAsia" w:ascii="仿宋" w:eastAsia="仿宋" w:cs="仿宋"/>
          <w:sz w:val="32"/>
          <w:szCs w:val="32"/>
          <w:lang w:val="en-US" w:eastAsia="zh-CN"/>
        </w:rPr>
        <w:t>28</w:t>
      </w:r>
      <w:r>
        <w:rPr>
          <w:rFonts w:hint="eastAsia" w:ascii="仿宋" w:eastAsia="仿宋" w:cs="仿宋"/>
          <w:sz w:val="32"/>
          <w:szCs w:val="32"/>
        </w:rPr>
        <w:t>分。具体得分详见表</w:t>
      </w:r>
      <w:r>
        <w:rPr>
          <w:rFonts w:hint="eastAsia" w:ascii="仿宋" w:eastAsia="仿宋" w:cs="仿宋"/>
          <w:sz w:val="32"/>
          <w:szCs w:val="32"/>
          <w:lang w:val="en-US" w:eastAsia="zh-CN"/>
        </w:rPr>
        <w:t>4</w:t>
      </w:r>
      <w:r>
        <w:rPr>
          <w:rFonts w:hint="eastAsia" w:ascii="仿宋" w:eastAsia="仿宋" w:cs="仿宋"/>
          <w:sz w:val="32"/>
          <w:szCs w:val="32"/>
        </w:rPr>
        <w:t>。</w:t>
      </w:r>
    </w:p>
    <w:p w14:paraId="6190A194">
      <w:pPr>
        <w:pStyle w:val="3"/>
        <w:spacing w:after="0" w:line="560" w:lineRule="exact"/>
        <w:ind w:firstLine="640" w:firstLineChars="200"/>
        <w:jc w:val="center"/>
        <w:rPr>
          <w:rFonts w:hint="eastAsia" w:ascii="仿宋" w:eastAsia="仿宋" w:cs="仿宋"/>
          <w:color w:val="000000"/>
          <w:sz w:val="32"/>
          <w:szCs w:val="32"/>
        </w:rPr>
      </w:pPr>
    </w:p>
    <w:p w14:paraId="32782ADC">
      <w:pPr>
        <w:pStyle w:val="3"/>
        <w:spacing w:after="0" w:line="560" w:lineRule="exact"/>
        <w:ind w:firstLine="640" w:firstLineChars="200"/>
        <w:jc w:val="center"/>
        <w:rPr>
          <w:rFonts w:hint="eastAsia" w:ascii="仿宋" w:eastAsia="仿宋" w:cs="仿宋"/>
          <w:color w:val="000000"/>
          <w:sz w:val="32"/>
          <w:szCs w:val="32"/>
        </w:rPr>
      </w:pPr>
      <w:r>
        <w:rPr>
          <w:rFonts w:hint="eastAsia" w:ascii="仿宋" w:eastAsia="仿宋" w:cs="仿宋"/>
          <w:color w:val="000000"/>
          <w:sz w:val="32"/>
          <w:szCs w:val="32"/>
        </w:rPr>
        <w:t>表</w:t>
      </w:r>
      <w:r>
        <w:rPr>
          <w:rFonts w:hint="eastAsia" w:ascii="仿宋" w:eastAsia="仿宋" w:cs="仿宋"/>
          <w:color w:val="000000"/>
          <w:sz w:val="32"/>
          <w:szCs w:val="32"/>
          <w:lang w:val="en-US" w:eastAsia="zh-CN"/>
        </w:rPr>
        <w:t>4</w:t>
      </w:r>
      <w:r>
        <w:rPr>
          <w:rFonts w:hint="eastAsia" w:ascii="仿宋" w:eastAsia="仿宋" w:cs="仿宋"/>
          <w:color w:val="000000"/>
          <w:sz w:val="32"/>
          <w:szCs w:val="32"/>
        </w:rPr>
        <w:t xml:space="preserve">  项目效益绩效指标分析表</w:t>
      </w:r>
    </w:p>
    <w:tbl>
      <w:tblPr>
        <w:tblStyle w:val="7"/>
        <w:tblW w:w="8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3"/>
        <w:gridCol w:w="1383"/>
        <w:gridCol w:w="1383"/>
        <w:gridCol w:w="1383"/>
        <w:gridCol w:w="1383"/>
        <w:gridCol w:w="1383"/>
      </w:tblGrid>
      <w:tr w14:paraId="3669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383" w:type="dxa"/>
            <w:tcBorders>
              <w:top w:val="single" w:color="000000" w:sz="8" w:space="0"/>
              <w:left w:val="single" w:color="000000" w:sz="8" w:space="0"/>
              <w:bottom w:val="single" w:color="000000" w:sz="8" w:space="0"/>
              <w:right w:val="single" w:color="000000" w:sz="8" w:space="0"/>
            </w:tcBorders>
            <w:shd w:val="clear" w:color="auto" w:fill="D7D7D7"/>
            <w:vAlign w:val="center"/>
          </w:tcPr>
          <w:p w14:paraId="68544033">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383" w:type="dxa"/>
            <w:tcBorders>
              <w:top w:val="single" w:color="000000" w:sz="8" w:space="0"/>
              <w:left w:val="nil"/>
              <w:bottom w:val="single" w:color="000000" w:sz="8" w:space="0"/>
              <w:right w:val="single" w:color="000000" w:sz="8" w:space="0"/>
            </w:tcBorders>
            <w:shd w:val="clear" w:color="auto" w:fill="D7D7D7"/>
            <w:vAlign w:val="center"/>
          </w:tcPr>
          <w:p w14:paraId="6FB01B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1383" w:type="dxa"/>
            <w:tcBorders>
              <w:top w:val="single" w:color="000000" w:sz="8" w:space="0"/>
              <w:left w:val="nil"/>
              <w:bottom w:val="single" w:color="000000" w:sz="8" w:space="0"/>
              <w:right w:val="single" w:color="000000" w:sz="8" w:space="0"/>
            </w:tcBorders>
            <w:shd w:val="clear" w:color="auto" w:fill="D7D7D7"/>
            <w:vAlign w:val="center"/>
          </w:tcPr>
          <w:p w14:paraId="73174DA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383" w:type="dxa"/>
            <w:tcBorders>
              <w:top w:val="single" w:color="000000" w:sz="8" w:space="0"/>
              <w:left w:val="nil"/>
              <w:bottom w:val="single" w:color="000000" w:sz="8" w:space="0"/>
              <w:right w:val="single" w:color="000000" w:sz="8" w:space="0"/>
            </w:tcBorders>
            <w:shd w:val="clear" w:color="auto" w:fill="D7D7D7"/>
            <w:vAlign w:val="center"/>
          </w:tcPr>
          <w:p w14:paraId="5D4F270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三级指标</w:t>
            </w:r>
          </w:p>
        </w:tc>
        <w:tc>
          <w:tcPr>
            <w:tcW w:w="1383" w:type="dxa"/>
            <w:tcBorders>
              <w:top w:val="single" w:color="000000" w:sz="8" w:space="0"/>
              <w:left w:val="nil"/>
              <w:bottom w:val="single" w:color="000000" w:sz="8" w:space="0"/>
              <w:right w:val="single" w:color="000000" w:sz="8" w:space="0"/>
            </w:tcBorders>
            <w:shd w:val="clear" w:color="auto" w:fill="D7D7D7"/>
            <w:vAlign w:val="center"/>
          </w:tcPr>
          <w:p w14:paraId="77780FA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383" w:type="dxa"/>
            <w:tcBorders>
              <w:top w:val="single" w:color="000000" w:sz="8" w:space="0"/>
              <w:left w:val="nil"/>
              <w:bottom w:val="single" w:color="000000" w:sz="8" w:space="0"/>
              <w:right w:val="single" w:color="000000" w:sz="8" w:space="0"/>
            </w:tcBorders>
            <w:shd w:val="clear" w:color="auto" w:fill="D7D7D7"/>
            <w:vAlign w:val="center"/>
          </w:tcPr>
          <w:p w14:paraId="2C5251D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实际得分</w:t>
            </w:r>
          </w:p>
        </w:tc>
      </w:tr>
      <w:tr w14:paraId="3EE4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383" w:type="dxa"/>
            <w:vMerge w:val="restart"/>
            <w:tcBorders>
              <w:top w:val="nil"/>
              <w:left w:val="single" w:color="000000" w:sz="8" w:space="0"/>
              <w:bottom w:val="single" w:color="000000" w:sz="8" w:space="0"/>
              <w:right w:val="single" w:color="000000" w:sz="8" w:space="0"/>
            </w:tcBorders>
            <w:shd w:val="clear" w:color="auto" w:fill="auto"/>
            <w:vAlign w:val="center"/>
          </w:tcPr>
          <w:p w14:paraId="1E17B07B">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28分</w:t>
            </w:r>
          </w:p>
        </w:tc>
        <w:tc>
          <w:tcPr>
            <w:tcW w:w="0" w:type="auto"/>
            <w:vMerge w:val="restart"/>
            <w:tcBorders>
              <w:top w:val="nil"/>
              <w:left w:val="nil"/>
              <w:bottom w:val="single" w:color="000000" w:sz="8" w:space="0"/>
              <w:right w:val="single" w:color="000000" w:sz="8" w:space="0"/>
            </w:tcBorders>
            <w:shd w:val="clear" w:color="auto" w:fill="auto"/>
            <w:noWrap/>
            <w:vAlign w:val="center"/>
          </w:tcPr>
          <w:p w14:paraId="6E7C77D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社会效益</w:t>
            </w:r>
          </w:p>
        </w:tc>
        <w:tc>
          <w:tcPr>
            <w:tcW w:w="1383" w:type="dxa"/>
            <w:vMerge w:val="restart"/>
            <w:tcBorders>
              <w:top w:val="nil"/>
              <w:left w:val="nil"/>
              <w:bottom w:val="single" w:color="000000" w:sz="8" w:space="0"/>
              <w:right w:val="single" w:color="000000" w:sz="8" w:space="0"/>
            </w:tcBorders>
            <w:shd w:val="clear" w:color="auto" w:fill="auto"/>
            <w:vAlign w:val="center"/>
          </w:tcPr>
          <w:p w14:paraId="3DB0DA8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1383" w:type="dxa"/>
            <w:tcBorders>
              <w:top w:val="nil"/>
              <w:left w:val="nil"/>
              <w:bottom w:val="single" w:color="000000" w:sz="8" w:space="0"/>
              <w:right w:val="single" w:color="000000" w:sz="8" w:space="0"/>
            </w:tcBorders>
            <w:shd w:val="clear" w:color="auto" w:fill="auto"/>
            <w:vAlign w:val="center"/>
          </w:tcPr>
          <w:p w14:paraId="1A90584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带动就业人数30人左右</w:t>
            </w:r>
          </w:p>
        </w:tc>
        <w:tc>
          <w:tcPr>
            <w:tcW w:w="1383" w:type="dxa"/>
            <w:tcBorders>
              <w:top w:val="nil"/>
              <w:left w:val="nil"/>
              <w:bottom w:val="single" w:color="000000" w:sz="8" w:space="0"/>
              <w:right w:val="single" w:color="000000" w:sz="8" w:space="0"/>
            </w:tcBorders>
            <w:shd w:val="clear" w:color="auto" w:fill="auto"/>
            <w:vAlign w:val="center"/>
          </w:tcPr>
          <w:p w14:paraId="589C3F0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383" w:type="dxa"/>
            <w:tcBorders>
              <w:top w:val="nil"/>
              <w:left w:val="nil"/>
              <w:bottom w:val="single" w:color="000000" w:sz="8" w:space="0"/>
              <w:right w:val="single" w:color="000000" w:sz="8" w:space="0"/>
            </w:tcBorders>
            <w:shd w:val="clear" w:color="auto" w:fill="auto"/>
            <w:vAlign w:val="center"/>
          </w:tcPr>
          <w:p w14:paraId="3B780C0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r>
      <w:tr w14:paraId="7129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383" w:type="dxa"/>
            <w:vMerge w:val="continue"/>
            <w:tcBorders>
              <w:top w:val="nil"/>
              <w:left w:val="single" w:color="000000" w:sz="8" w:space="0"/>
              <w:bottom w:val="single" w:color="000000" w:sz="8" w:space="0"/>
              <w:right w:val="single" w:color="000000" w:sz="8" w:space="0"/>
            </w:tcBorders>
            <w:shd w:val="clear" w:color="auto" w:fill="auto"/>
            <w:vAlign w:val="center"/>
          </w:tcPr>
          <w:p w14:paraId="5E65E70C">
            <w:pPr>
              <w:jc w:val="center"/>
              <w:rPr>
                <w:rFonts w:hint="default" w:ascii="仿宋_GB2312" w:hAnsi="宋体" w:eastAsia="仿宋_GB2312" w:cs="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5FD687F5">
            <w:pPr>
              <w:jc w:val="center"/>
              <w:rPr>
                <w:rFonts w:hint="default" w:ascii="仿宋_GB2312" w:hAnsi="宋体" w:eastAsia="仿宋_GB2312" w:cs="仿宋_GB2312"/>
                <w:i w:val="0"/>
                <w:iCs w:val="0"/>
                <w:color w:val="000000"/>
                <w:sz w:val="21"/>
                <w:szCs w:val="21"/>
                <w:u w:val="none"/>
              </w:rPr>
            </w:pPr>
          </w:p>
        </w:tc>
        <w:tc>
          <w:tcPr>
            <w:tcW w:w="1383" w:type="dxa"/>
            <w:vMerge w:val="continue"/>
            <w:tcBorders>
              <w:top w:val="nil"/>
              <w:left w:val="nil"/>
              <w:bottom w:val="single" w:color="000000" w:sz="8" w:space="0"/>
              <w:right w:val="single" w:color="000000" w:sz="8" w:space="0"/>
            </w:tcBorders>
            <w:shd w:val="clear" w:color="auto" w:fill="auto"/>
            <w:vAlign w:val="center"/>
          </w:tcPr>
          <w:p w14:paraId="555BEEFD">
            <w:pPr>
              <w:jc w:val="center"/>
              <w:rPr>
                <w:rFonts w:hint="default" w:ascii="仿宋_GB2312" w:hAnsi="宋体" w:eastAsia="仿宋_GB2312" w:cs="仿宋_GB2312"/>
                <w:i w:val="0"/>
                <w:iCs w:val="0"/>
                <w:color w:val="000000"/>
                <w:sz w:val="21"/>
                <w:szCs w:val="21"/>
                <w:u w:val="none"/>
              </w:rPr>
            </w:pPr>
          </w:p>
        </w:tc>
        <w:tc>
          <w:tcPr>
            <w:tcW w:w="1383" w:type="dxa"/>
            <w:tcBorders>
              <w:top w:val="nil"/>
              <w:left w:val="nil"/>
              <w:bottom w:val="single" w:color="000000" w:sz="8" w:space="0"/>
              <w:right w:val="single" w:color="000000" w:sz="8" w:space="0"/>
            </w:tcBorders>
            <w:shd w:val="clear" w:color="auto" w:fill="auto"/>
            <w:vAlign w:val="center"/>
          </w:tcPr>
          <w:p w14:paraId="7EF69FA0">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集中供养人员幸福指数</w:t>
            </w:r>
          </w:p>
        </w:tc>
        <w:tc>
          <w:tcPr>
            <w:tcW w:w="1383" w:type="dxa"/>
            <w:tcBorders>
              <w:top w:val="nil"/>
              <w:left w:val="nil"/>
              <w:bottom w:val="single" w:color="000000" w:sz="8" w:space="0"/>
              <w:right w:val="single" w:color="000000" w:sz="8" w:space="0"/>
            </w:tcBorders>
            <w:shd w:val="clear" w:color="auto" w:fill="auto"/>
            <w:vAlign w:val="center"/>
          </w:tcPr>
          <w:p w14:paraId="42C4BAE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383" w:type="dxa"/>
            <w:tcBorders>
              <w:top w:val="nil"/>
              <w:left w:val="nil"/>
              <w:bottom w:val="single" w:color="000000" w:sz="8" w:space="0"/>
              <w:right w:val="single" w:color="000000" w:sz="8" w:space="0"/>
            </w:tcBorders>
            <w:shd w:val="clear" w:color="auto" w:fill="auto"/>
            <w:vAlign w:val="center"/>
          </w:tcPr>
          <w:p w14:paraId="066EDCF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r>
      <w:tr w14:paraId="2273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383" w:type="dxa"/>
            <w:vMerge w:val="continue"/>
            <w:tcBorders>
              <w:top w:val="nil"/>
              <w:left w:val="single" w:color="000000" w:sz="8" w:space="0"/>
              <w:bottom w:val="single" w:color="000000" w:sz="8" w:space="0"/>
              <w:right w:val="single" w:color="000000" w:sz="8" w:space="0"/>
            </w:tcBorders>
            <w:shd w:val="clear" w:color="auto" w:fill="auto"/>
            <w:vAlign w:val="center"/>
          </w:tcPr>
          <w:p w14:paraId="6DD0E253">
            <w:pPr>
              <w:jc w:val="center"/>
              <w:rPr>
                <w:rFonts w:hint="default" w:ascii="仿宋_GB2312" w:hAnsi="宋体" w:eastAsia="仿宋_GB2312" w:cs="仿宋_GB2312"/>
                <w:i w:val="0"/>
                <w:iCs w:val="0"/>
                <w:color w:val="000000"/>
                <w:sz w:val="21"/>
                <w:szCs w:val="21"/>
                <w:u w:val="none"/>
              </w:rPr>
            </w:pPr>
          </w:p>
        </w:tc>
        <w:tc>
          <w:tcPr>
            <w:tcW w:w="1383" w:type="dxa"/>
            <w:tcBorders>
              <w:top w:val="nil"/>
              <w:left w:val="nil"/>
              <w:bottom w:val="single" w:color="000000" w:sz="8" w:space="0"/>
              <w:right w:val="single" w:color="000000" w:sz="8" w:space="0"/>
            </w:tcBorders>
            <w:shd w:val="clear" w:color="auto" w:fill="auto"/>
            <w:vAlign w:val="center"/>
          </w:tcPr>
          <w:p w14:paraId="6B58377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可持续影响</w:t>
            </w:r>
          </w:p>
        </w:tc>
        <w:tc>
          <w:tcPr>
            <w:tcW w:w="1383" w:type="dxa"/>
            <w:tcBorders>
              <w:top w:val="nil"/>
              <w:left w:val="nil"/>
              <w:bottom w:val="single" w:color="000000" w:sz="8" w:space="0"/>
              <w:right w:val="single" w:color="000000" w:sz="8" w:space="0"/>
            </w:tcBorders>
            <w:shd w:val="clear" w:color="auto" w:fill="auto"/>
            <w:vAlign w:val="center"/>
          </w:tcPr>
          <w:p w14:paraId="061BE69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1383" w:type="dxa"/>
            <w:tcBorders>
              <w:top w:val="nil"/>
              <w:left w:val="nil"/>
              <w:bottom w:val="single" w:color="000000" w:sz="8" w:space="0"/>
              <w:right w:val="single" w:color="000000" w:sz="8" w:space="0"/>
            </w:tcBorders>
            <w:shd w:val="clear" w:color="auto" w:fill="auto"/>
            <w:vAlign w:val="center"/>
          </w:tcPr>
          <w:p w14:paraId="0F681CED">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运营周期为长期</w:t>
            </w:r>
          </w:p>
        </w:tc>
        <w:tc>
          <w:tcPr>
            <w:tcW w:w="1383" w:type="dxa"/>
            <w:tcBorders>
              <w:top w:val="nil"/>
              <w:left w:val="nil"/>
              <w:bottom w:val="single" w:color="000000" w:sz="8" w:space="0"/>
              <w:right w:val="single" w:color="000000" w:sz="8" w:space="0"/>
            </w:tcBorders>
            <w:shd w:val="clear" w:color="auto" w:fill="auto"/>
            <w:vAlign w:val="center"/>
          </w:tcPr>
          <w:p w14:paraId="7A3968D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1383" w:type="dxa"/>
            <w:tcBorders>
              <w:top w:val="nil"/>
              <w:left w:val="nil"/>
              <w:bottom w:val="single" w:color="000000" w:sz="8" w:space="0"/>
              <w:right w:val="single" w:color="000000" w:sz="8" w:space="0"/>
            </w:tcBorders>
            <w:shd w:val="clear" w:color="auto" w:fill="auto"/>
            <w:vAlign w:val="center"/>
          </w:tcPr>
          <w:p w14:paraId="7D81B2D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r>
      <w:tr w14:paraId="566C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1383" w:type="dxa"/>
            <w:vMerge w:val="continue"/>
            <w:tcBorders>
              <w:top w:val="nil"/>
              <w:left w:val="single" w:color="000000" w:sz="8" w:space="0"/>
              <w:bottom w:val="single" w:color="000000" w:sz="8" w:space="0"/>
              <w:right w:val="single" w:color="000000" w:sz="8" w:space="0"/>
            </w:tcBorders>
            <w:shd w:val="clear" w:color="auto" w:fill="auto"/>
            <w:vAlign w:val="center"/>
          </w:tcPr>
          <w:p w14:paraId="422AB20E">
            <w:pPr>
              <w:jc w:val="center"/>
              <w:rPr>
                <w:rFonts w:hint="default" w:ascii="仿宋_GB2312" w:hAnsi="宋体" w:eastAsia="仿宋_GB2312" w:cs="仿宋_GB2312"/>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50DDF17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满意度</w:t>
            </w:r>
          </w:p>
        </w:tc>
        <w:tc>
          <w:tcPr>
            <w:tcW w:w="0" w:type="auto"/>
            <w:tcBorders>
              <w:top w:val="nil"/>
              <w:left w:val="nil"/>
              <w:bottom w:val="single" w:color="000000" w:sz="8" w:space="0"/>
              <w:right w:val="single" w:color="000000" w:sz="8" w:space="0"/>
            </w:tcBorders>
            <w:shd w:val="clear" w:color="auto" w:fill="auto"/>
            <w:noWrap/>
            <w:vAlign w:val="center"/>
          </w:tcPr>
          <w:p w14:paraId="5B882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3" w:type="dxa"/>
            <w:tcBorders>
              <w:top w:val="nil"/>
              <w:left w:val="nil"/>
              <w:bottom w:val="single" w:color="000000" w:sz="8" w:space="0"/>
              <w:right w:val="single" w:color="000000" w:sz="8" w:space="0"/>
            </w:tcBorders>
            <w:shd w:val="clear" w:color="auto" w:fill="auto"/>
            <w:vAlign w:val="center"/>
          </w:tcPr>
          <w:p w14:paraId="154717B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集中供养服务对象满意度</w:t>
            </w:r>
            <w:r>
              <w:rPr>
                <w:rStyle w:val="13"/>
                <w:lang w:val="en-US" w:eastAsia="zh-CN" w:bidi="ar"/>
              </w:rPr>
              <w:t>≥</w:t>
            </w:r>
            <w:r>
              <w:rPr>
                <w:rStyle w:val="14"/>
                <w:rFonts w:hAnsi="宋体"/>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0695F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560B6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25A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383" w:type="dxa"/>
            <w:tcBorders>
              <w:top w:val="nil"/>
              <w:left w:val="single" w:color="000000" w:sz="8" w:space="0"/>
              <w:bottom w:val="single" w:color="000000" w:sz="8" w:space="0"/>
              <w:right w:val="single" w:color="000000" w:sz="8" w:space="0"/>
            </w:tcBorders>
            <w:shd w:val="clear" w:color="auto" w:fill="auto"/>
            <w:vAlign w:val="center"/>
          </w:tcPr>
          <w:p w14:paraId="74BFA56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center"/>
          </w:tcPr>
          <w:p w14:paraId="0A5A8FA3">
            <w:pPr>
              <w:jc w:val="center"/>
              <w:rPr>
                <w:rFonts w:hint="eastAsia" w:ascii="宋体" w:hAnsi="宋体" w:eastAsia="宋体" w:cs="宋体"/>
                <w:i w:val="0"/>
                <w:iCs w:val="0"/>
                <w:color w:val="000000"/>
                <w:sz w:val="22"/>
                <w:szCs w:val="22"/>
                <w:u w:val="none"/>
              </w:rPr>
            </w:pPr>
          </w:p>
        </w:tc>
        <w:tc>
          <w:tcPr>
            <w:tcW w:w="1383" w:type="dxa"/>
            <w:tcBorders>
              <w:top w:val="nil"/>
              <w:left w:val="nil"/>
              <w:bottom w:val="single" w:color="000000" w:sz="8" w:space="0"/>
              <w:right w:val="single" w:color="000000" w:sz="8" w:space="0"/>
            </w:tcBorders>
            <w:shd w:val="clear" w:color="auto" w:fill="auto"/>
            <w:vAlign w:val="center"/>
          </w:tcPr>
          <w:p w14:paraId="0D6011B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center"/>
          </w:tcPr>
          <w:p w14:paraId="68E1D5CA">
            <w:pPr>
              <w:jc w:val="both"/>
              <w:rPr>
                <w:rFonts w:hint="eastAsia" w:ascii="宋体" w:hAnsi="宋体" w:eastAsia="宋体" w:cs="宋体"/>
                <w:i w:val="0"/>
                <w:iCs w:val="0"/>
                <w:color w:val="000000"/>
                <w:sz w:val="22"/>
                <w:szCs w:val="22"/>
                <w:u w:val="none"/>
              </w:rPr>
            </w:pPr>
          </w:p>
        </w:tc>
        <w:tc>
          <w:tcPr>
            <w:tcW w:w="1383" w:type="dxa"/>
            <w:tcBorders>
              <w:top w:val="nil"/>
              <w:left w:val="nil"/>
              <w:bottom w:val="single" w:color="000000" w:sz="8" w:space="0"/>
              <w:right w:val="single" w:color="000000" w:sz="8" w:space="0"/>
            </w:tcBorders>
            <w:shd w:val="clear" w:color="auto" w:fill="auto"/>
            <w:vAlign w:val="center"/>
          </w:tcPr>
          <w:p w14:paraId="76FA6A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1383" w:type="dxa"/>
            <w:tcBorders>
              <w:top w:val="nil"/>
              <w:left w:val="nil"/>
              <w:bottom w:val="single" w:color="000000" w:sz="8" w:space="0"/>
              <w:right w:val="single" w:color="000000" w:sz="8" w:space="0"/>
            </w:tcBorders>
            <w:shd w:val="clear" w:color="auto" w:fill="auto"/>
            <w:vAlign w:val="center"/>
          </w:tcPr>
          <w:p w14:paraId="1D48530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r>
    </w:tbl>
    <w:p w14:paraId="44CD4821">
      <w:pPr>
        <w:pStyle w:val="4"/>
        <w:rPr>
          <w:rFonts w:hint="eastAsia"/>
        </w:rPr>
      </w:pPr>
    </w:p>
    <w:p w14:paraId="796508B0">
      <w:pPr>
        <w:pStyle w:val="5"/>
        <w:numPr>
          <w:ilvl w:val="0"/>
          <w:numId w:val="2"/>
        </w:numPr>
        <w:spacing w:line="560" w:lineRule="exact"/>
        <w:ind w:firstLine="646"/>
        <w:rPr>
          <w:rFonts w:hint="default" w:ascii="仿宋" w:eastAsia="仿宋" w:cs="仿宋"/>
          <w:bCs/>
          <w:kern w:val="0"/>
          <w:sz w:val="32"/>
          <w:szCs w:val="32"/>
          <w:lang w:val="en-US" w:eastAsia="zh-CN"/>
        </w:rPr>
      </w:pPr>
      <w:r>
        <w:rPr>
          <w:rFonts w:hint="eastAsia" w:ascii="仿宋" w:eastAsia="仿宋" w:cs="仿宋"/>
          <w:bCs/>
          <w:kern w:val="0"/>
          <w:sz w:val="32"/>
          <w:szCs w:val="32"/>
          <w:lang w:val="en-US" w:eastAsia="zh-CN"/>
        </w:rPr>
        <w:t>社会效益</w:t>
      </w:r>
      <w:r>
        <w:rPr>
          <w:rFonts w:hint="eastAsia" w:ascii="仿宋" w:eastAsia="仿宋" w:cs="仿宋"/>
          <w:bCs/>
          <w:kern w:val="0"/>
          <w:sz w:val="32"/>
          <w:szCs w:val="32"/>
        </w:rPr>
        <w:t>方面。</w:t>
      </w:r>
      <w:r>
        <w:rPr>
          <w:rFonts w:hint="eastAsia" w:ascii="仿宋" w:eastAsia="仿宋" w:cs="仿宋"/>
          <w:bCs/>
          <w:kern w:val="0"/>
          <w:sz w:val="32"/>
          <w:szCs w:val="32"/>
          <w:lang w:val="en-US" w:eastAsia="zh-CN"/>
        </w:rPr>
        <w:t>此项目带动30人就业，增加个人经济收入，得5分。</w:t>
      </w:r>
    </w:p>
    <w:p w14:paraId="3EF4A375">
      <w:pPr>
        <w:pStyle w:val="5"/>
        <w:numPr>
          <w:ilvl w:val="0"/>
          <w:numId w:val="2"/>
        </w:numPr>
        <w:spacing w:line="560" w:lineRule="exact"/>
        <w:ind w:firstLine="646"/>
        <w:rPr>
          <w:rFonts w:hint="default" w:ascii="仿宋" w:eastAsia="仿宋" w:cs="仿宋"/>
          <w:bCs/>
          <w:kern w:val="0"/>
          <w:sz w:val="32"/>
          <w:szCs w:val="32"/>
          <w:lang w:val="en-US" w:eastAsia="zh-CN"/>
        </w:rPr>
      </w:pPr>
      <w:r>
        <w:rPr>
          <w:rFonts w:hint="eastAsia" w:ascii="仿宋" w:eastAsia="仿宋" w:cs="仿宋"/>
          <w:bCs/>
          <w:kern w:val="0"/>
          <w:sz w:val="32"/>
          <w:szCs w:val="32"/>
          <w:lang w:val="en-US" w:eastAsia="zh-CN"/>
        </w:rPr>
        <w:t>可持续影响方面。运营周期为长期投入使用，营造了一个良好、安全、卫生、和谐、文明的养老环境，得5分。</w:t>
      </w:r>
    </w:p>
    <w:p w14:paraId="36560A6D">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 w:eastAsia="仿宋" w:cs="仿宋"/>
          <w:bCs/>
          <w:kern w:val="0"/>
          <w:sz w:val="32"/>
          <w:szCs w:val="32"/>
          <w:lang w:val="en-US" w:eastAsia="zh-CN"/>
        </w:rPr>
      </w:pPr>
      <w:r>
        <w:rPr>
          <w:rFonts w:hint="eastAsia" w:ascii="仿宋" w:eastAsia="仿宋" w:cs="仿宋"/>
          <w:bCs/>
          <w:kern w:val="0"/>
          <w:sz w:val="32"/>
          <w:szCs w:val="32"/>
          <w:lang w:val="en-US" w:eastAsia="zh-CN"/>
        </w:rPr>
        <w:t>3</w:t>
      </w:r>
      <w:r>
        <w:rPr>
          <w:rFonts w:hint="eastAsia" w:ascii="仿宋" w:eastAsia="仿宋" w:cs="仿宋"/>
          <w:bCs/>
          <w:kern w:val="0"/>
          <w:sz w:val="32"/>
          <w:szCs w:val="32"/>
        </w:rPr>
        <w:t>.满意度方面。</w:t>
      </w:r>
      <w:r>
        <w:rPr>
          <w:rFonts w:hint="eastAsia" w:ascii="仿宋_GB2312" w:hAnsi="仿宋_GB2312" w:eastAsia="仿宋_GB2312" w:cs="仿宋_GB2312"/>
          <w:color w:val="000000"/>
          <w:sz w:val="32"/>
          <w:szCs w:val="32"/>
          <w:lang w:val="en-US" w:eastAsia="zh-CN"/>
        </w:rPr>
        <w:t>按照集中供养人员30%的比例抽取34人进行了满意度问卷调查，共收取问卷调查34份。非常满意占比23.5%，满意占比75%，一般占比0.98%，不满意占比0.49%。满意度为98.5%， 大于设定的绩效目标95%的标准，得10分</w:t>
      </w:r>
      <w:r>
        <w:rPr>
          <w:rFonts w:hint="eastAsia" w:ascii="仿宋" w:eastAsia="仿宋" w:cs="仿宋"/>
          <w:bCs/>
          <w:color w:val="000000"/>
          <w:sz w:val="32"/>
          <w:szCs w:val="32"/>
        </w:rPr>
        <w:t>。</w:t>
      </w:r>
    </w:p>
    <w:p w14:paraId="0AFB2FA6">
      <w:pPr>
        <w:pStyle w:val="3"/>
        <w:numPr>
          <w:ilvl w:val="0"/>
          <w:numId w:val="0"/>
        </w:numPr>
        <w:ind w:leftChars="200" w:right="0" w:rightChars="0" w:firstLine="320" w:firstLineChars="100"/>
        <w:rPr>
          <w:rFonts w:hint="eastAsia" w:ascii="黑体" w:eastAsia="黑体" w:cs="黑体"/>
          <w:sz w:val="32"/>
          <w:szCs w:val="32"/>
        </w:rPr>
      </w:pPr>
      <w:r>
        <w:rPr>
          <w:rFonts w:hint="eastAsia" w:ascii="黑体" w:eastAsia="黑体" w:cs="黑体"/>
          <w:sz w:val="32"/>
          <w:szCs w:val="32"/>
          <w:lang w:val="en-US" w:eastAsia="zh-CN"/>
        </w:rPr>
        <w:t>六、</w:t>
      </w:r>
      <w:r>
        <w:rPr>
          <w:rFonts w:hint="eastAsia" w:ascii="黑体" w:eastAsia="黑体" w:cs="黑体"/>
          <w:sz w:val="32"/>
          <w:szCs w:val="32"/>
        </w:rPr>
        <w:t>存在问题</w:t>
      </w:r>
    </w:p>
    <w:p w14:paraId="501B296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 w:eastAsia="仿宋" w:cs="仿宋" w:hAnsiTheme="minorHAnsi"/>
          <w:kern w:val="2"/>
          <w:sz w:val="32"/>
          <w:szCs w:val="32"/>
          <w:lang w:val="en-US" w:eastAsia="zh-CN" w:bidi="ar-SA"/>
        </w:rPr>
      </w:pPr>
      <w:r>
        <w:rPr>
          <w:rFonts w:hint="eastAsia" w:ascii="楷体" w:eastAsia="楷体" w:cs="楷体"/>
          <w:b/>
          <w:bCs/>
          <w:sz w:val="32"/>
          <w:szCs w:val="32"/>
          <w:lang w:val="en-US" w:eastAsia="zh-CN"/>
        </w:rPr>
        <w:t>（一）考勤管理制度不严</w:t>
      </w:r>
      <w:r>
        <w:rPr>
          <w:rFonts w:hint="eastAsia" w:ascii="楷体" w:eastAsia="楷体" w:cs="楷体"/>
          <w:b/>
          <w:bCs/>
          <w:sz w:val="32"/>
          <w:szCs w:val="32"/>
        </w:rPr>
        <w:t>。</w:t>
      </w:r>
      <w:r>
        <w:rPr>
          <w:rFonts w:hint="eastAsia" w:ascii="仿宋" w:eastAsia="仿宋" w:cs="仿宋"/>
          <w:sz w:val="32"/>
          <w:szCs w:val="32"/>
          <w:highlight w:val="none"/>
          <w:lang w:val="en-US" w:eastAsia="zh-CN"/>
        </w:rPr>
        <w:t>考勤制度方面存在考勤天数和工资发放统计表中考勤天数不一致现象，员工入职、录用、到岗时间不清晰，</w:t>
      </w:r>
      <w:r>
        <w:rPr>
          <w:rFonts w:hint="eastAsia" w:ascii="仿宋" w:eastAsia="仿宋" w:cs="仿宋"/>
          <w:sz w:val="32"/>
          <w:szCs w:val="32"/>
          <w:highlight w:val="none"/>
        </w:rPr>
        <w:t>缺乏完整的制度执行记录</w:t>
      </w:r>
      <w:r>
        <w:rPr>
          <w:rFonts w:hint="eastAsia" w:ascii="仿宋" w:eastAsia="仿宋" w:cs="仿宋"/>
          <w:sz w:val="32"/>
          <w:szCs w:val="32"/>
          <w:highlight w:val="none"/>
          <w:lang w:eastAsia="zh-CN"/>
        </w:rPr>
        <w:t>。</w:t>
      </w:r>
      <w:r>
        <w:rPr>
          <w:rFonts w:hint="eastAsia" w:ascii="仿宋" w:eastAsia="仿宋" w:cs="仿宋" w:hAnsiTheme="minorHAnsi"/>
          <w:kern w:val="2"/>
          <w:sz w:val="32"/>
          <w:szCs w:val="32"/>
          <w:lang w:val="en-US" w:eastAsia="zh-CN" w:bidi="ar-SA"/>
        </w:rPr>
        <w:t>通过查阅资料，有以下问题：一是工资发放表出勤天数和考勤表天数不一致；二是聘用人员花名册、工资发放表中6月份仝建慧入职时间不一致。</w:t>
      </w:r>
    </w:p>
    <w:p w14:paraId="0BB52BC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 w:eastAsia="仿宋" w:cs="仿宋" w:hAnsiTheme="minorHAnsi"/>
          <w:kern w:val="2"/>
          <w:sz w:val="32"/>
          <w:szCs w:val="32"/>
          <w:lang w:val="en-US" w:eastAsia="zh-CN" w:bidi="ar-SA"/>
        </w:rPr>
      </w:pPr>
      <w:r>
        <w:rPr>
          <w:rFonts w:hint="eastAsia" w:ascii="楷体" w:eastAsia="楷体" w:cs="楷体"/>
          <w:b/>
          <w:bCs/>
          <w:sz w:val="32"/>
          <w:szCs w:val="32"/>
          <w:lang w:val="en-US" w:eastAsia="zh-CN"/>
        </w:rPr>
        <w:t>（二）固定资产管理有待加强。</w:t>
      </w:r>
      <w:r>
        <w:rPr>
          <w:rFonts w:hint="eastAsia" w:ascii="仿宋" w:eastAsia="仿宋" w:cs="仿宋" w:hAnsiTheme="minorHAnsi"/>
          <w:kern w:val="2"/>
          <w:sz w:val="32"/>
          <w:szCs w:val="32"/>
          <w:lang w:val="en-US" w:eastAsia="zh-CN" w:bidi="ar-SA"/>
        </w:rPr>
        <w:t>2023年末，固定资产账面余额为712.83532万元，没有建立固定资产台账。</w:t>
      </w:r>
    </w:p>
    <w:p w14:paraId="0FDE126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eastAsia="仿宋" w:cs="仿宋"/>
          <w:sz w:val="32"/>
          <w:szCs w:val="32"/>
          <w:highlight w:val="yellow"/>
          <w:lang w:val="en-US" w:eastAsia="zh-CN"/>
        </w:rPr>
      </w:pPr>
      <w:r>
        <w:rPr>
          <w:rFonts w:hint="eastAsia" w:ascii="楷体" w:hAnsi="Calibri" w:eastAsia="楷体" w:cs="楷体"/>
          <w:b/>
          <w:bCs/>
          <w:kern w:val="2"/>
          <w:sz w:val="32"/>
          <w:szCs w:val="32"/>
          <w:highlight w:val="none"/>
          <w:lang w:val="en-US" w:eastAsia="zh-CN" w:bidi="ar-SA"/>
        </w:rPr>
        <w:t>（三）日常采购流程有待细化。</w:t>
      </w:r>
      <w:r>
        <w:rPr>
          <w:rFonts w:hint="eastAsia" w:ascii="仿宋" w:eastAsia="仿宋" w:cs="仿宋"/>
          <w:sz w:val="32"/>
          <w:szCs w:val="32"/>
          <w:highlight w:val="none"/>
          <w:lang w:val="en-US" w:eastAsia="zh-CN"/>
        </w:rPr>
        <w:t>物资采购、入库流程不够完整，库房物品领用单、厨房采购计划表缺失领导签字。</w:t>
      </w:r>
    </w:p>
    <w:p w14:paraId="4C0794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eastAsia="仿宋_GB2312" w:cs="仿宋_GB2312" w:hAnsiTheme="minorHAnsi"/>
          <w:kern w:val="2"/>
          <w:sz w:val="32"/>
          <w:szCs w:val="32"/>
          <w:lang w:val="en-US" w:eastAsia="zh-CN" w:bidi="ar-SA"/>
        </w:rPr>
      </w:pPr>
      <w:r>
        <w:rPr>
          <w:rFonts w:hint="eastAsia" w:ascii="黑体" w:eastAsia="黑体" w:cs="黑体"/>
          <w:sz w:val="32"/>
          <w:szCs w:val="32"/>
        </w:rPr>
        <w:t>六、建议</w:t>
      </w:r>
    </w:p>
    <w:p w14:paraId="010F9997">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s="仿宋_GB2312"/>
          <w:sz w:val="32"/>
          <w:szCs w:val="32"/>
          <w:lang w:val="en-US" w:eastAsia="zh-CN"/>
        </w:rPr>
      </w:pPr>
      <w:r>
        <w:rPr>
          <w:rFonts w:hint="eastAsia" w:ascii="楷体" w:eastAsia="楷体" w:cs="楷体"/>
          <w:b/>
          <w:bCs/>
          <w:sz w:val="32"/>
          <w:szCs w:val="32"/>
        </w:rPr>
        <w:t>（一）</w:t>
      </w:r>
      <w:r>
        <w:rPr>
          <w:rFonts w:hint="eastAsia" w:ascii="楷体" w:eastAsia="楷体" w:cs="楷体"/>
          <w:b/>
          <w:bCs/>
          <w:sz w:val="32"/>
          <w:szCs w:val="32"/>
          <w:lang w:val="en-US" w:eastAsia="zh-CN"/>
        </w:rPr>
        <w:t>加强人员日常考核</w:t>
      </w:r>
      <w:r>
        <w:rPr>
          <w:rFonts w:hint="eastAsia" w:ascii="楷体" w:eastAsia="楷体" w:cs="楷体"/>
          <w:b/>
          <w:bCs/>
          <w:sz w:val="32"/>
          <w:szCs w:val="32"/>
        </w:rPr>
        <w:t>。</w:t>
      </w:r>
      <w:r>
        <w:rPr>
          <w:rFonts w:hint="eastAsia" w:ascii="仿宋_GB2312" w:eastAsia="仿宋_GB2312" w:cs="仿宋_GB2312"/>
          <w:sz w:val="32"/>
          <w:szCs w:val="32"/>
          <w:lang w:val="en-US" w:eastAsia="zh-CN"/>
        </w:rPr>
        <w:t>考勤管理人员应严格按照考勤制度对员工出勤情况进行考核，日常考勤记录中，应做到考勤数据客观、清晰、准确，同时与工资发放表中数据保持一致，确保工资发放</w:t>
      </w:r>
      <w:r>
        <w:rPr>
          <w:rFonts w:hint="eastAsia" w:ascii="仿宋_GB2312" w:eastAsia="仿宋_GB2312" w:cs="仿宋_GB2312"/>
          <w:sz w:val="32"/>
          <w:szCs w:val="32"/>
        </w:rPr>
        <w:t>的精准性。</w:t>
      </w:r>
      <w:r>
        <w:rPr>
          <w:rFonts w:hint="eastAsia" w:ascii="仿宋_GB2312" w:eastAsia="仿宋_GB2312" w:cs="仿宋_GB2312"/>
          <w:sz w:val="32"/>
          <w:szCs w:val="32"/>
          <w:lang w:val="en-US" w:eastAsia="zh-CN"/>
        </w:rPr>
        <w:t>请假人员应严格按照考勤制度进行逐级审批，考核人员月底按照员工请假时间及工资标准核算工资。</w:t>
      </w:r>
    </w:p>
    <w:p w14:paraId="52ADCBC6">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s="仿宋_GB2312"/>
          <w:sz w:val="32"/>
          <w:szCs w:val="32"/>
          <w:lang w:val="en-US" w:eastAsia="zh-CN"/>
        </w:rPr>
      </w:pPr>
      <w:r>
        <w:rPr>
          <w:rFonts w:hint="eastAsia" w:ascii="楷体" w:eastAsia="楷体" w:cs="楷体"/>
          <w:b/>
          <w:bCs/>
          <w:sz w:val="32"/>
          <w:szCs w:val="32"/>
          <w:lang w:eastAsia="zh-CN"/>
        </w:rPr>
        <w:t>（</w:t>
      </w:r>
      <w:r>
        <w:rPr>
          <w:rFonts w:hint="eastAsia" w:ascii="楷体" w:eastAsia="楷体" w:cs="楷体"/>
          <w:b/>
          <w:bCs/>
          <w:sz w:val="32"/>
          <w:szCs w:val="32"/>
          <w:lang w:val="en-US" w:eastAsia="zh-CN"/>
        </w:rPr>
        <w:t>二</w:t>
      </w:r>
      <w:r>
        <w:rPr>
          <w:rFonts w:hint="eastAsia" w:ascii="楷体" w:eastAsia="楷体" w:cs="楷体"/>
          <w:b/>
          <w:bCs/>
          <w:sz w:val="32"/>
          <w:szCs w:val="32"/>
          <w:lang w:eastAsia="zh-CN"/>
        </w:rPr>
        <w:t>）</w:t>
      </w:r>
      <w:r>
        <w:rPr>
          <w:rFonts w:hint="eastAsia" w:ascii="楷体" w:eastAsia="楷体" w:cs="楷体"/>
          <w:b/>
          <w:bCs/>
          <w:sz w:val="32"/>
          <w:szCs w:val="32"/>
          <w:lang w:val="en-US" w:eastAsia="zh-CN"/>
        </w:rPr>
        <w:t>加强固定资产管理。</w:t>
      </w:r>
      <w:r>
        <w:rPr>
          <w:rFonts w:hint="eastAsia" w:ascii="仿宋_GB2312" w:eastAsia="仿宋_GB2312" w:cs="仿宋_GB2312"/>
          <w:sz w:val="32"/>
          <w:szCs w:val="32"/>
          <w:lang w:val="en-US" w:eastAsia="zh-CN"/>
        </w:rPr>
        <w:t>单位应加强固定资产管理，尽快按照固定资产账面余额，查清固定资产明细，建立固定资产台账。</w:t>
      </w:r>
    </w:p>
    <w:p w14:paraId="5D91FB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s="仿宋_GB2312" w:hAnsiTheme="minorHAnsi"/>
          <w:kern w:val="2"/>
          <w:sz w:val="32"/>
          <w:szCs w:val="32"/>
          <w:lang w:val="en-US" w:eastAsia="zh-CN" w:bidi="ar-SA"/>
        </w:rPr>
      </w:pPr>
      <w:r>
        <w:rPr>
          <w:rFonts w:hint="eastAsia" w:ascii="楷体" w:eastAsia="楷体" w:cs="楷体"/>
          <w:b/>
          <w:bCs/>
          <w:sz w:val="32"/>
          <w:szCs w:val="32"/>
        </w:rPr>
        <w:t>（三）</w:t>
      </w:r>
      <w:r>
        <w:rPr>
          <w:rFonts w:hint="eastAsia" w:ascii="楷体" w:eastAsia="楷体" w:cs="楷体"/>
          <w:b/>
          <w:bCs/>
          <w:sz w:val="32"/>
          <w:szCs w:val="32"/>
          <w:lang w:val="en-US" w:eastAsia="zh-CN"/>
        </w:rPr>
        <w:t>完善日常采购流程</w:t>
      </w:r>
      <w:r>
        <w:rPr>
          <w:rFonts w:hint="eastAsia" w:ascii="楷体" w:eastAsia="楷体" w:cs="楷体"/>
          <w:b/>
          <w:bCs/>
          <w:sz w:val="32"/>
          <w:szCs w:val="32"/>
        </w:rPr>
        <w:t>。</w:t>
      </w:r>
      <w:r>
        <w:rPr>
          <w:rFonts w:hint="eastAsia" w:ascii="仿宋_GB2312" w:eastAsia="仿宋_GB2312" w:cs="仿宋_GB2312"/>
          <w:kern w:val="2"/>
          <w:sz w:val="32"/>
          <w:szCs w:val="32"/>
          <w:lang w:val="en-US" w:eastAsia="zh-CN" w:bidi="ar-SA"/>
        </w:rPr>
        <w:t>单位</w:t>
      </w:r>
      <w:r>
        <w:rPr>
          <w:rFonts w:hint="eastAsia" w:ascii="仿宋_GB2312" w:eastAsia="仿宋_GB2312" w:cs="仿宋_GB2312" w:hAnsiTheme="minorHAnsi"/>
          <w:kern w:val="2"/>
          <w:sz w:val="32"/>
          <w:szCs w:val="32"/>
          <w:lang w:val="en-US" w:eastAsia="zh-CN" w:bidi="ar-SA"/>
        </w:rPr>
        <w:t>应</w:t>
      </w:r>
      <w:r>
        <w:rPr>
          <w:rFonts w:hint="eastAsia" w:ascii="仿宋_GB2312" w:eastAsia="仿宋_GB2312" w:cs="仿宋_GB2312"/>
          <w:kern w:val="2"/>
          <w:sz w:val="32"/>
          <w:szCs w:val="32"/>
          <w:lang w:val="en-US" w:eastAsia="zh-CN" w:bidi="ar-SA"/>
        </w:rPr>
        <w:t>按照日常采购实际，本着节约资金的原则，</w:t>
      </w:r>
      <w:r>
        <w:rPr>
          <w:rFonts w:hint="eastAsia" w:ascii="仿宋_GB2312" w:eastAsia="仿宋_GB2312" w:cs="仿宋_GB2312" w:hAnsiTheme="minorHAnsi"/>
          <w:kern w:val="2"/>
          <w:sz w:val="32"/>
          <w:szCs w:val="32"/>
          <w:lang w:val="en-US" w:eastAsia="zh-CN" w:bidi="ar-SA"/>
        </w:rPr>
        <w:t>尽快建立</w:t>
      </w:r>
      <w:r>
        <w:rPr>
          <w:rFonts w:hint="eastAsia" w:ascii="仿宋_GB2312" w:eastAsia="仿宋_GB2312" w:cs="仿宋_GB2312"/>
          <w:kern w:val="2"/>
          <w:sz w:val="32"/>
          <w:szCs w:val="32"/>
          <w:lang w:val="en-US" w:eastAsia="zh-CN" w:bidi="ar-SA"/>
        </w:rPr>
        <w:t>细化</w:t>
      </w:r>
      <w:r>
        <w:rPr>
          <w:rFonts w:hint="eastAsia" w:ascii="仿宋_GB2312" w:eastAsia="仿宋_GB2312" w:cs="仿宋_GB2312" w:hAnsiTheme="minorHAnsi"/>
          <w:kern w:val="2"/>
          <w:sz w:val="32"/>
          <w:szCs w:val="32"/>
          <w:lang w:val="en-US" w:eastAsia="zh-CN" w:bidi="ar-SA"/>
        </w:rPr>
        <w:t>的采购</w:t>
      </w:r>
      <w:r>
        <w:rPr>
          <w:rFonts w:hint="eastAsia" w:ascii="仿宋_GB2312" w:eastAsia="仿宋_GB2312" w:cs="仿宋_GB2312"/>
          <w:kern w:val="2"/>
          <w:sz w:val="32"/>
          <w:szCs w:val="32"/>
          <w:lang w:val="en-US" w:eastAsia="zh-CN" w:bidi="ar-SA"/>
        </w:rPr>
        <w:t>流程</w:t>
      </w:r>
      <w:r>
        <w:rPr>
          <w:rFonts w:hint="eastAsia" w:ascii="仿宋_GB2312" w:eastAsia="仿宋_GB2312" w:cs="仿宋_GB2312" w:hAnsiTheme="minorHAnsi"/>
          <w:kern w:val="2"/>
          <w:sz w:val="32"/>
          <w:szCs w:val="32"/>
          <w:lang w:val="en-US" w:eastAsia="zh-CN" w:bidi="ar-SA"/>
        </w:rPr>
        <w:t>、入库流程</w:t>
      </w:r>
      <w:r>
        <w:rPr>
          <w:rFonts w:hint="eastAsia" w:ascii="仿宋_GB2312" w:eastAsia="仿宋_GB2312" w:cs="仿宋_GB2312"/>
          <w:kern w:val="2"/>
          <w:sz w:val="32"/>
          <w:szCs w:val="32"/>
          <w:lang w:val="en-US" w:eastAsia="zh-CN" w:bidi="ar-SA"/>
        </w:rPr>
        <w:t>，严格进行逐级审批、签字，最终形成一套完整的采购、入库、出库制度体系。</w:t>
      </w:r>
    </w:p>
    <w:p w14:paraId="3FD89DFD">
      <w:pPr>
        <w:pStyle w:val="4"/>
        <w:spacing w:line="560" w:lineRule="exact"/>
        <w:ind w:firstLine="643" w:firstLineChars="200"/>
        <w:rPr>
          <w:rFonts w:hint="eastAsia" w:ascii="仿宋_GB2312" w:hAnsi="仿宋_GB2312" w:eastAsia="仿宋_GB2312" w:cs="仿宋_GB2312"/>
          <w:sz w:val="32"/>
          <w:szCs w:val="32"/>
        </w:rPr>
      </w:pPr>
      <w:r>
        <w:rPr>
          <w:rFonts w:hint="eastAsia" w:ascii="楷体" w:eastAsia="楷体" w:cs="楷体" w:hAnsiTheme="minorHAnsi"/>
          <w:b/>
          <w:bCs/>
          <w:kern w:val="2"/>
          <w:sz w:val="32"/>
          <w:szCs w:val="32"/>
          <w:lang w:val="en-US" w:eastAsia="zh-CN" w:bidi="ar-SA"/>
        </w:rPr>
        <w:t>（四）加强绩效管理</w:t>
      </w:r>
      <w:r>
        <w:rPr>
          <w:rFonts w:hint="eastAsia" w:ascii="楷体" w:eastAsia="楷体" w:cs="楷体"/>
          <w:b/>
          <w:bCs/>
          <w:kern w:val="2"/>
          <w:sz w:val="32"/>
          <w:szCs w:val="32"/>
          <w:lang w:val="en-US" w:eastAsia="zh-CN" w:bidi="ar-SA"/>
        </w:rPr>
        <w:t>。</w:t>
      </w:r>
      <w:r>
        <w:rPr>
          <w:rFonts w:hint="eastAsia" w:ascii="仿宋_GB2312" w:hAnsi="仿宋_GB2312" w:eastAsia="仿宋_GB2312" w:cs="仿宋_GB2312"/>
          <w:sz w:val="32"/>
          <w:szCs w:val="32"/>
        </w:rPr>
        <w:t>项目实施单位要扎实开展绩效自评工作，通过对项目相关制度建立情况、资金使用情况、绩效目标实现等情况进行自我评价，了解资金使用是否达到预期目标、资金管理是否规范、资金使用是否有效，检验资金支出效率和效果，分析存在问题及原因，及时总结经验，改进管理措施，不断增强和落实绩效管理责任，完善工作机制，有效提高资金管理水平和使用效益。同时，要认真开展项目总结及绩效自评工作，准确填写自评数据表或绩效目标完成表，并形成详实、完整、规范的自评报告。</w:t>
      </w:r>
    </w:p>
    <w:p w14:paraId="1F00BEB4">
      <w:pPr>
        <w:pStyle w:val="4"/>
        <w:spacing w:line="560" w:lineRule="exact"/>
        <w:ind w:firstLine="640" w:firstLineChars="200"/>
        <w:rPr>
          <w:rFonts w:hint="eastAsia" w:ascii="仿宋_GB2312" w:hAnsi="仿宋_GB2312" w:eastAsia="仿宋_GB2312" w:cs="仿宋_GB2312"/>
          <w:sz w:val="32"/>
          <w:szCs w:val="32"/>
        </w:rPr>
      </w:pPr>
    </w:p>
    <w:p w14:paraId="56AD4B8F">
      <w:pPr>
        <w:pStyle w:val="4"/>
        <w:ind w:firstLine="643" w:firstLineChars="200"/>
        <w:rPr>
          <w:rFonts w:hint="default" w:ascii="楷体" w:eastAsia="楷体" w:cs="楷体"/>
          <w:b/>
          <w:bCs/>
          <w:sz w:val="32"/>
          <w:szCs w:val="32"/>
          <w:lang w:val="en-US" w:eastAsia="zh-CN"/>
        </w:rPr>
      </w:pPr>
    </w:p>
    <w:p w14:paraId="1C34EE5E">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3062529D">
      <w:pPr>
        <w:numPr>
          <w:ilvl w:val="0"/>
          <w:numId w:val="3"/>
        </w:numPr>
        <w:spacing w:line="560" w:lineRule="exact"/>
        <w:ind w:left="1277" w:leftChars="608"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五保供养服务机构聘用人员薪酬和运转维护</w:t>
      </w:r>
      <w:r>
        <w:rPr>
          <w:rFonts w:hint="eastAsia" w:ascii="仿宋_GB2312" w:hAnsi="仿宋_GB2312" w:eastAsia="仿宋_GB2312" w:cs="仿宋_GB2312"/>
          <w:sz w:val="32"/>
          <w:szCs w:val="32"/>
          <w:lang w:val="en-US" w:eastAsia="zh-CN"/>
        </w:rPr>
        <w:t>项</w:t>
      </w:r>
    </w:p>
    <w:p w14:paraId="2FA2BD9F">
      <w:pPr>
        <w:numPr>
          <w:ilvl w:val="0"/>
          <w:numId w:val="0"/>
        </w:num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目绩效目标表</w:t>
      </w:r>
    </w:p>
    <w:p w14:paraId="5B218474">
      <w:pPr>
        <w:pStyle w:val="3"/>
        <w:numPr>
          <w:ilvl w:val="0"/>
          <w:numId w:val="3"/>
        </w:numPr>
        <w:spacing w:after="0" w:line="560" w:lineRule="exact"/>
        <w:ind w:left="1277" w:leftChars="608" w:firstLine="0" w:firstLineChars="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五保供养服务机构聘用人员薪酬和运转维护</w:t>
      </w:r>
      <w:r>
        <w:rPr>
          <w:rFonts w:hint="eastAsia" w:ascii="仿宋_GB2312" w:hAnsi="仿宋_GB2312" w:eastAsia="仿宋_GB2312" w:cs="仿宋_GB2312"/>
          <w:spacing w:val="-6"/>
          <w:sz w:val="32"/>
          <w:szCs w:val="32"/>
          <w:lang w:val="en-US" w:eastAsia="zh-CN"/>
        </w:rPr>
        <w:t>项目</w:t>
      </w:r>
    </w:p>
    <w:p w14:paraId="4BE23BC5">
      <w:pPr>
        <w:pStyle w:val="3"/>
        <w:numPr>
          <w:ilvl w:val="0"/>
          <w:numId w:val="0"/>
        </w:numPr>
        <w:spacing w:after="0" w:line="560" w:lineRule="exact"/>
        <w:ind w:right="0" w:rightChars="0" w:firstLine="61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绩效评价得分表</w:t>
      </w:r>
    </w:p>
    <w:p w14:paraId="3D5BE17A">
      <w:pPr>
        <w:pStyle w:val="4"/>
        <w:ind w:firstLine="643" w:firstLineChars="200"/>
        <w:rPr>
          <w:rFonts w:hint="eastAsia" w:ascii="仿宋_GB2312" w:eastAsia="仿宋_GB2312" w:cs="仿宋_GB2312"/>
          <w:kern w:val="2"/>
          <w:sz w:val="32"/>
          <w:szCs w:val="32"/>
          <w:lang w:val="en-US" w:eastAsia="zh-CN" w:bidi="ar-SA"/>
        </w:rPr>
      </w:pPr>
      <w:r>
        <w:rPr>
          <w:rFonts w:hint="eastAsia" w:ascii="楷体" w:eastAsia="楷体" w:cs="楷体"/>
          <w:b/>
          <w:bCs/>
          <w:sz w:val="32"/>
          <w:szCs w:val="32"/>
          <w:lang w:val="en-US" w:eastAsia="zh-CN"/>
        </w:rPr>
        <w:t xml:space="preserve">               </w:t>
      </w:r>
      <w:r>
        <w:rPr>
          <w:rFonts w:hint="eastAsia" w:ascii="仿宋_GB2312" w:eastAsia="仿宋_GB2312" w:cs="仿宋_GB2312" w:hAnsiTheme="minorHAnsi"/>
          <w:kern w:val="2"/>
          <w:sz w:val="32"/>
          <w:szCs w:val="32"/>
          <w:lang w:val="en-US" w:eastAsia="zh-CN" w:bidi="ar-SA"/>
        </w:rPr>
        <w:t xml:space="preserve"> </w:t>
      </w:r>
      <w:r>
        <w:rPr>
          <w:rFonts w:hint="eastAsia" w:ascii="仿宋_GB2312" w:eastAsia="仿宋_GB2312" w:cs="仿宋_GB2312"/>
          <w:kern w:val="2"/>
          <w:sz w:val="32"/>
          <w:szCs w:val="32"/>
          <w:lang w:val="en-US" w:eastAsia="zh-CN" w:bidi="ar-SA"/>
        </w:rPr>
        <w:t xml:space="preserve">  </w:t>
      </w:r>
    </w:p>
    <w:p w14:paraId="5D176F11">
      <w:pPr>
        <w:pStyle w:val="4"/>
        <w:ind w:firstLine="640" w:firstLineChars="200"/>
        <w:rPr>
          <w:rFonts w:hint="eastAsia" w:ascii="仿宋_GB2312" w:eastAsia="仿宋_GB2312" w:cs="仿宋_GB2312"/>
          <w:kern w:val="2"/>
          <w:sz w:val="32"/>
          <w:szCs w:val="32"/>
          <w:lang w:val="en-US" w:eastAsia="zh-CN" w:bidi="ar-SA"/>
        </w:rPr>
      </w:pPr>
    </w:p>
    <w:p w14:paraId="20A1BDF8">
      <w:pPr>
        <w:pStyle w:val="4"/>
        <w:ind w:firstLine="3520" w:firstLineChars="1100"/>
        <w:rPr>
          <w:rFonts w:hint="eastAsia" w:ascii="仿宋_GB2312" w:eastAsia="仿宋_GB2312" w:cs="仿宋_GB2312" w:hAnsiTheme="minorHAnsi"/>
          <w:kern w:val="2"/>
          <w:sz w:val="32"/>
          <w:szCs w:val="32"/>
          <w:lang w:val="en-US" w:eastAsia="zh-CN" w:bidi="ar-SA"/>
        </w:rPr>
      </w:pPr>
      <w:r>
        <w:rPr>
          <w:rFonts w:hint="eastAsia" w:ascii="仿宋_GB2312" w:eastAsia="仿宋_GB2312" w:cs="仿宋_GB2312"/>
          <w:kern w:val="2"/>
          <w:sz w:val="32"/>
          <w:szCs w:val="32"/>
          <w:lang w:val="en-US" w:eastAsia="zh-CN" w:bidi="ar-SA"/>
        </w:rPr>
        <w:t xml:space="preserve"> </w:t>
      </w:r>
      <w:r>
        <w:rPr>
          <w:rFonts w:hint="eastAsia" w:ascii="仿宋_GB2312" w:eastAsia="仿宋_GB2312" w:cs="仿宋_GB2312" w:hAnsiTheme="minorHAnsi"/>
          <w:kern w:val="2"/>
          <w:sz w:val="32"/>
          <w:szCs w:val="32"/>
          <w:lang w:val="en-US" w:eastAsia="zh-CN" w:bidi="ar-SA"/>
        </w:rPr>
        <w:t>宝鸡市金台区财政局</w:t>
      </w:r>
    </w:p>
    <w:p w14:paraId="22D42AE7">
      <w:pPr>
        <w:pStyle w:val="4"/>
        <w:ind w:firstLine="640" w:firstLineChars="200"/>
        <w:rPr>
          <w:rFonts w:hint="default" w:ascii="仿宋_GB2312" w:eastAsia="仿宋_GB2312" w:cs="仿宋_GB2312" w:hAnsiTheme="minorHAnsi"/>
          <w:kern w:val="2"/>
          <w:sz w:val="32"/>
          <w:szCs w:val="32"/>
          <w:lang w:val="en-US" w:eastAsia="zh-CN" w:bidi="ar-SA"/>
        </w:rPr>
      </w:pPr>
      <w:r>
        <w:rPr>
          <w:rFonts w:hint="eastAsia" w:ascii="仿宋_GB2312" w:eastAsia="仿宋_GB2312" w:cs="仿宋_GB2312"/>
          <w:kern w:val="2"/>
          <w:sz w:val="32"/>
          <w:szCs w:val="32"/>
          <w:lang w:val="en-US" w:eastAsia="zh-CN" w:bidi="ar-SA"/>
        </w:rPr>
        <w:t xml:space="preserve">                    2024年5月8日</w:t>
      </w:r>
    </w:p>
    <w:p w14:paraId="68B736B2">
      <w:pPr>
        <w:pStyle w:val="3"/>
        <w:numPr>
          <w:ilvl w:val="0"/>
          <w:numId w:val="0"/>
        </w:numPr>
        <w:ind w:right="0" w:rightChars="0"/>
        <w:rPr>
          <w:rFonts w:hint="eastAsia"/>
        </w:rPr>
      </w:pPr>
    </w:p>
    <w:p w14:paraId="09CD7A50">
      <w:pPr>
        <w:pStyle w:val="4"/>
        <w:numPr>
          <w:ilvl w:val="0"/>
          <w:numId w:val="0"/>
        </w:numPr>
        <w:rPr>
          <w:rFonts w:hint="eastAsia" w:eastAsia="楷体_GB2312"/>
          <w:lang w:eastAsia="zh-CN"/>
        </w:rPr>
      </w:pPr>
      <w:r>
        <w:rPr>
          <w:rFonts w:hint="eastAsia"/>
          <w:lang w:val="en-US" w:eastAsia="zh-CN"/>
        </w:rPr>
        <w:t xml:space="preserve"> </w:t>
      </w:r>
    </w:p>
    <w:p w14:paraId="56124D81">
      <w:pPr>
        <w:pStyle w:val="4"/>
        <w:numPr>
          <w:ilvl w:val="0"/>
          <w:numId w:val="0"/>
        </w:numPr>
        <w:rPr>
          <w:rFonts w:hint="eastAsia"/>
        </w:rPr>
      </w:pPr>
    </w:p>
    <w:p w14:paraId="2CFA885A">
      <w:pPr>
        <w:pStyle w:val="4"/>
        <w:numPr>
          <w:ilvl w:val="0"/>
          <w:numId w:val="0"/>
        </w:numPr>
        <w:rPr>
          <w:rFonts w:hint="eastAsia"/>
        </w:rPr>
      </w:pPr>
    </w:p>
    <w:p w14:paraId="1C8FA165">
      <w:pPr>
        <w:pStyle w:val="4"/>
        <w:numPr>
          <w:ilvl w:val="0"/>
          <w:numId w:val="0"/>
        </w:numPr>
        <w:rPr>
          <w:rFonts w:hint="eastAsia"/>
        </w:rPr>
      </w:pPr>
    </w:p>
    <w:p w14:paraId="4DA924BE">
      <w:pPr>
        <w:pStyle w:val="4"/>
        <w:numPr>
          <w:ilvl w:val="0"/>
          <w:numId w:val="0"/>
        </w:numPr>
        <w:rPr>
          <w:rFonts w:hint="eastAsia"/>
        </w:rPr>
      </w:pPr>
    </w:p>
    <w:p w14:paraId="6906A737">
      <w:pPr>
        <w:pStyle w:val="4"/>
        <w:numPr>
          <w:ilvl w:val="0"/>
          <w:numId w:val="0"/>
        </w:numPr>
        <w:rPr>
          <w:rFonts w:hint="eastAsia"/>
        </w:rPr>
      </w:pPr>
    </w:p>
    <w:p w14:paraId="30029278">
      <w:pPr>
        <w:pStyle w:val="4"/>
        <w:numPr>
          <w:ilvl w:val="0"/>
          <w:numId w:val="0"/>
        </w:numPr>
        <w:rPr>
          <w:rFonts w:hint="eastAsia"/>
        </w:rPr>
      </w:pPr>
    </w:p>
    <w:p w14:paraId="058EA8B8">
      <w:pPr>
        <w:pStyle w:val="4"/>
        <w:numPr>
          <w:ilvl w:val="0"/>
          <w:numId w:val="0"/>
        </w:numPr>
        <w:rPr>
          <w:rFonts w:hint="eastAsia"/>
        </w:rPr>
      </w:pPr>
    </w:p>
    <w:tbl>
      <w:tblPr>
        <w:tblStyle w:val="7"/>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354"/>
        <w:gridCol w:w="2026"/>
        <w:gridCol w:w="819"/>
        <w:gridCol w:w="1624"/>
        <w:gridCol w:w="1272"/>
        <w:gridCol w:w="764"/>
      </w:tblGrid>
      <w:tr w14:paraId="0197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990" w:type="dxa"/>
            <w:gridSpan w:val="2"/>
            <w:tcBorders>
              <w:top w:val="nil"/>
              <w:left w:val="nil"/>
              <w:bottom w:val="nil"/>
              <w:right w:val="nil"/>
            </w:tcBorders>
            <w:shd w:val="clear" w:color="auto" w:fill="auto"/>
            <w:noWrap/>
            <w:vAlign w:val="center"/>
          </w:tcPr>
          <w:p w14:paraId="57803C8D">
            <w:pP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4"/>
                <w:szCs w:val="24"/>
                <w:u w:val="none"/>
                <w:lang w:val="en-US" w:eastAsia="zh-CN" w:bidi="ar"/>
              </w:rPr>
              <w:t>附件1</w:t>
            </w:r>
          </w:p>
        </w:tc>
        <w:tc>
          <w:tcPr>
            <w:tcW w:w="1992" w:type="dxa"/>
            <w:tcBorders>
              <w:top w:val="nil"/>
              <w:left w:val="nil"/>
              <w:bottom w:val="nil"/>
              <w:right w:val="nil"/>
            </w:tcBorders>
            <w:shd w:val="clear" w:color="auto" w:fill="auto"/>
            <w:noWrap/>
            <w:vAlign w:val="center"/>
          </w:tcPr>
          <w:p w14:paraId="3C0BFEAE">
            <w:pPr>
              <w:rPr>
                <w:rFonts w:hint="eastAsia" w:ascii="仿宋" w:hAnsi="仿宋" w:eastAsia="仿宋" w:cs="仿宋"/>
                <w:i w:val="0"/>
                <w:iCs w:val="0"/>
                <w:color w:val="000000"/>
                <w:sz w:val="21"/>
                <w:szCs w:val="21"/>
                <w:u w:val="none"/>
              </w:rPr>
            </w:pPr>
          </w:p>
        </w:tc>
        <w:tc>
          <w:tcPr>
            <w:tcW w:w="808" w:type="dxa"/>
            <w:tcBorders>
              <w:top w:val="nil"/>
              <w:left w:val="nil"/>
              <w:bottom w:val="nil"/>
              <w:right w:val="nil"/>
            </w:tcBorders>
            <w:shd w:val="clear" w:color="auto" w:fill="auto"/>
            <w:noWrap/>
            <w:vAlign w:val="center"/>
          </w:tcPr>
          <w:p w14:paraId="260327A9">
            <w:pPr>
              <w:rPr>
                <w:rFonts w:hint="eastAsia" w:ascii="仿宋" w:hAnsi="仿宋" w:eastAsia="仿宋" w:cs="仿宋"/>
                <w:i w:val="0"/>
                <w:iCs w:val="0"/>
                <w:color w:val="000000"/>
                <w:sz w:val="21"/>
                <w:szCs w:val="21"/>
                <w:u w:val="none"/>
              </w:rPr>
            </w:pPr>
          </w:p>
        </w:tc>
        <w:tc>
          <w:tcPr>
            <w:tcW w:w="1598" w:type="dxa"/>
            <w:tcBorders>
              <w:top w:val="nil"/>
              <w:left w:val="nil"/>
              <w:bottom w:val="nil"/>
              <w:right w:val="nil"/>
            </w:tcBorders>
            <w:shd w:val="clear" w:color="auto" w:fill="auto"/>
            <w:noWrap/>
            <w:vAlign w:val="center"/>
          </w:tcPr>
          <w:p w14:paraId="4EDDA5B7">
            <w:pPr>
              <w:rPr>
                <w:rFonts w:hint="eastAsia" w:ascii="仿宋" w:hAnsi="仿宋" w:eastAsia="仿宋" w:cs="仿宋"/>
                <w:i w:val="0"/>
                <w:iCs w:val="0"/>
                <w:color w:val="000000"/>
                <w:sz w:val="21"/>
                <w:szCs w:val="21"/>
                <w:u w:val="none"/>
              </w:rPr>
            </w:pPr>
          </w:p>
        </w:tc>
        <w:tc>
          <w:tcPr>
            <w:tcW w:w="1253" w:type="dxa"/>
            <w:tcBorders>
              <w:top w:val="nil"/>
              <w:left w:val="nil"/>
              <w:bottom w:val="nil"/>
              <w:right w:val="nil"/>
            </w:tcBorders>
            <w:shd w:val="clear" w:color="auto" w:fill="auto"/>
            <w:noWrap/>
            <w:vAlign w:val="center"/>
          </w:tcPr>
          <w:p w14:paraId="6A87C255">
            <w:pPr>
              <w:rPr>
                <w:rFonts w:hint="eastAsia" w:ascii="仿宋" w:hAnsi="仿宋" w:eastAsia="仿宋" w:cs="仿宋"/>
                <w:i w:val="0"/>
                <w:iCs w:val="0"/>
                <w:color w:val="000000"/>
                <w:sz w:val="21"/>
                <w:szCs w:val="21"/>
                <w:u w:val="none"/>
              </w:rPr>
            </w:pPr>
          </w:p>
        </w:tc>
        <w:tc>
          <w:tcPr>
            <w:tcW w:w="788" w:type="dxa"/>
            <w:tcBorders>
              <w:top w:val="nil"/>
              <w:left w:val="nil"/>
              <w:bottom w:val="nil"/>
              <w:right w:val="nil"/>
            </w:tcBorders>
            <w:shd w:val="clear" w:color="auto" w:fill="auto"/>
            <w:noWrap/>
            <w:vAlign w:val="center"/>
          </w:tcPr>
          <w:p w14:paraId="22D4735B">
            <w:pPr>
              <w:rPr>
                <w:rFonts w:hint="eastAsia" w:ascii="仿宋" w:hAnsi="仿宋" w:eastAsia="仿宋" w:cs="仿宋"/>
                <w:i w:val="0"/>
                <w:iCs w:val="0"/>
                <w:color w:val="000000"/>
                <w:sz w:val="21"/>
                <w:szCs w:val="21"/>
                <w:u w:val="none"/>
              </w:rPr>
            </w:pPr>
          </w:p>
        </w:tc>
      </w:tr>
      <w:tr w14:paraId="2B7F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0" w:type="auto"/>
            <w:gridSpan w:val="7"/>
            <w:tcBorders>
              <w:top w:val="nil"/>
              <w:left w:val="nil"/>
              <w:bottom w:val="nil"/>
              <w:right w:val="nil"/>
            </w:tcBorders>
            <w:shd w:val="clear" w:color="auto" w:fill="auto"/>
            <w:noWrap/>
            <w:vAlign w:val="top"/>
          </w:tcPr>
          <w:p w14:paraId="2A61421B">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8"/>
                <w:szCs w:val="28"/>
                <w:u w:val="none"/>
                <w:lang w:val="en-US" w:eastAsia="zh-CN" w:bidi="ar"/>
              </w:rPr>
              <w:t>项目（政策）绩效目标表</w:t>
            </w:r>
          </w:p>
        </w:tc>
      </w:tr>
      <w:tr w14:paraId="40FE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0" w:type="auto"/>
            <w:gridSpan w:val="7"/>
            <w:tcBorders>
              <w:top w:val="nil"/>
              <w:left w:val="nil"/>
              <w:bottom w:val="single" w:color="000000" w:sz="4" w:space="0"/>
              <w:right w:val="nil"/>
            </w:tcBorders>
            <w:shd w:val="clear" w:color="auto" w:fill="auto"/>
            <w:noWrap/>
            <w:vAlign w:val="center"/>
          </w:tcPr>
          <w:p w14:paraId="082B02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2023 年度）</w:t>
            </w:r>
          </w:p>
        </w:tc>
      </w:tr>
      <w:tr w14:paraId="0B46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6B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55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2023年度五保供养服务机构聘用人员薪酬和运转维护</w:t>
            </w:r>
          </w:p>
        </w:tc>
      </w:tr>
      <w:tr w14:paraId="23CF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E3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84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金台区民政局</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34307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5E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实施期限（年）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68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w:t>
            </w:r>
          </w:p>
        </w:tc>
      </w:tr>
      <w:tr w14:paraId="7323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19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A16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资金金额</w:t>
            </w:r>
          </w:p>
          <w:p w14:paraId="2792B2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E5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实施期资金总额</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DF95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15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1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158.85</w:t>
            </w:r>
          </w:p>
        </w:tc>
      </w:tr>
      <w:tr w14:paraId="6573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1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DD363">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F3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24CF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F9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9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89.98</w:t>
            </w:r>
          </w:p>
        </w:tc>
      </w:tr>
      <w:tr w14:paraId="5005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1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ADC71">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9E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ADC4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7C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1C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68.87</w:t>
            </w:r>
          </w:p>
        </w:tc>
      </w:tr>
      <w:tr w14:paraId="7057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textDirection w:val="tbRlV"/>
            <w:vAlign w:val="center"/>
          </w:tcPr>
          <w:p w14:paraId="39A8E8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总体目标</w:t>
            </w:r>
          </w:p>
        </w:tc>
        <w:tc>
          <w:tcPr>
            <w:tcW w:w="0" w:type="auto"/>
            <w:gridSpan w:val="3"/>
            <w:tcBorders>
              <w:top w:val="single" w:color="000000" w:sz="4" w:space="0"/>
              <w:left w:val="single" w:color="000000" w:sz="4" w:space="0"/>
              <w:bottom w:val="nil"/>
              <w:right w:val="nil"/>
            </w:tcBorders>
            <w:shd w:val="clear" w:color="auto" w:fill="auto"/>
            <w:noWrap/>
            <w:vAlign w:val="center"/>
          </w:tcPr>
          <w:p w14:paraId="126577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实施期总目标</w:t>
            </w:r>
          </w:p>
        </w:tc>
        <w:tc>
          <w:tcPr>
            <w:tcW w:w="0" w:type="auto"/>
            <w:gridSpan w:val="3"/>
            <w:tcBorders>
              <w:top w:val="single" w:color="000000" w:sz="4" w:space="0"/>
              <w:left w:val="single" w:color="000000" w:sz="4" w:space="0"/>
              <w:bottom w:val="nil"/>
              <w:right w:val="single" w:color="000000" w:sz="4" w:space="0"/>
            </w:tcBorders>
            <w:shd w:val="clear" w:color="auto" w:fill="auto"/>
            <w:noWrap/>
            <w:vAlign w:val="center"/>
          </w:tcPr>
          <w:p w14:paraId="35C098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年度目标</w:t>
            </w:r>
          </w:p>
        </w:tc>
      </w:tr>
      <w:tr w14:paraId="30F7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233A3FAD">
            <w:pPr>
              <w:jc w:val="center"/>
              <w:rPr>
                <w:rFonts w:hint="eastAsia" w:ascii="仿宋" w:hAnsi="仿宋" w:eastAsia="仿宋" w:cs="仿宋"/>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A9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目标：保障敬老院日常运转</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B9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目标：保障敬老院日常运转</w:t>
            </w:r>
          </w:p>
        </w:tc>
      </w:tr>
      <w:tr w14:paraId="4578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textDirection w:val="tbRlV"/>
            <w:vAlign w:val="center"/>
          </w:tcPr>
          <w:p w14:paraId="311CA0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E9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55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29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指标内容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84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41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3D6F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7A97AD9D">
            <w:pPr>
              <w:jc w:val="center"/>
              <w:rPr>
                <w:rFonts w:hint="eastAsia" w:ascii="仿宋" w:hAnsi="仿宋" w:eastAsia="仿宋" w:cs="仿宋"/>
                <w:i w:val="0"/>
                <w:iCs w:val="0"/>
                <w:color w:val="000000"/>
                <w:sz w:val="21"/>
                <w:szCs w:val="21"/>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23C96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7E62A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A1F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工作人员按文件要求配比率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DD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4C1E">
            <w:pPr>
              <w:rPr>
                <w:rFonts w:hint="eastAsia" w:ascii="仿宋" w:hAnsi="仿宋" w:eastAsia="仿宋" w:cs="仿宋"/>
                <w:i w:val="0"/>
                <w:iCs w:val="0"/>
                <w:color w:val="000000"/>
                <w:sz w:val="21"/>
                <w:szCs w:val="21"/>
                <w:u w:val="none"/>
              </w:rPr>
            </w:pPr>
          </w:p>
        </w:tc>
      </w:tr>
      <w:tr w14:paraId="762A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608A4655">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9651C78">
            <w:pPr>
              <w:jc w:val="center"/>
              <w:rPr>
                <w:rFonts w:hint="eastAsia" w:ascii="仿宋" w:hAnsi="仿宋" w:eastAsia="仿宋" w:cs="仿宋"/>
                <w:i w:val="0"/>
                <w:iCs w:val="0"/>
                <w:color w:val="000000"/>
                <w:sz w:val="21"/>
                <w:szCs w:val="21"/>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A711C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61D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保障敬老院安全运转无事故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39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803B">
            <w:pPr>
              <w:rPr>
                <w:rFonts w:hint="eastAsia" w:ascii="仿宋" w:hAnsi="仿宋" w:eastAsia="仿宋" w:cs="仿宋"/>
                <w:i w:val="0"/>
                <w:iCs w:val="0"/>
                <w:color w:val="000000"/>
                <w:sz w:val="21"/>
                <w:szCs w:val="21"/>
                <w:u w:val="none"/>
              </w:rPr>
            </w:pPr>
          </w:p>
        </w:tc>
      </w:tr>
      <w:tr w14:paraId="2FE7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226FFDB4">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0AC618D">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CEEAB7C">
            <w:pPr>
              <w:jc w:val="center"/>
              <w:rPr>
                <w:rFonts w:hint="eastAsia" w:ascii="仿宋" w:hAnsi="仿宋" w:eastAsia="仿宋" w:cs="仿宋"/>
                <w:i w:val="0"/>
                <w:iCs w:val="0"/>
                <w:color w:val="000000"/>
                <w:sz w:val="21"/>
                <w:szCs w:val="21"/>
                <w:u w:val="none"/>
              </w:rPr>
            </w:pP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841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3E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7C5E">
            <w:pPr>
              <w:rPr>
                <w:rFonts w:hint="eastAsia" w:ascii="仿宋" w:hAnsi="仿宋" w:eastAsia="仿宋" w:cs="仿宋"/>
                <w:i w:val="0"/>
                <w:iCs w:val="0"/>
                <w:color w:val="000000"/>
                <w:sz w:val="21"/>
                <w:szCs w:val="21"/>
                <w:u w:val="none"/>
              </w:rPr>
            </w:pPr>
          </w:p>
        </w:tc>
      </w:tr>
      <w:tr w14:paraId="0226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5714DF04">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A319AA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B5C32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A402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年度各项政策落实时限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7D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E342">
            <w:pPr>
              <w:rPr>
                <w:rFonts w:hint="eastAsia" w:ascii="仿宋" w:hAnsi="仿宋" w:eastAsia="仿宋" w:cs="仿宋"/>
                <w:i w:val="0"/>
                <w:iCs w:val="0"/>
                <w:color w:val="000000"/>
                <w:sz w:val="21"/>
                <w:szCs w:val="21"/>
                <w:u w:val="none"/>
              </w:rPr>
            </w:pPr>
          </w:p>
        </w:tc>
      </w:tr>
      <w:tr w14:paraId="5428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385EFEAE">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8CFADE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4D4D2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CB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集中供养人员年补助标准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54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53EF">
            <w:pPr>
              <w:rPr>
                <w:rFonts w:hint="eastAsia" w:ascii="仿宋" w:hAnsi="仿宋" w:eastAsia="仿宋" w:cs="仿宋"/>
                <w:i w:val="0"/>
                <w:iCs w:val="0"/>
                <w:color w:val="000000"/>
                <w:sz w:val="21"/>
                <w:szCs w:val="21"/>
                <w:u w:val="none"/>
              </w:rPr>
            </w:pPr>
          </w:p>
        </w:tc>
      </w:tr>
      <w:tr w14:paraId="1E0B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0BA75892">
            <w:pPr>
              <w:jc w:val="center"/>
              <w:rPr>
                <w:rFonts w:hint="eastAsia" w:ascii="仿宋" w:hAnsi="仿宋" w:eastAsia="仿宋" w:cs="仿宋"/>
                <w:i w:val="0"/>
                <w:iCs w:val="0"/>
                <w:color w:val="000000"/>
                <w:sz w:val="21"/>
                <w:szCs w:val="21"/>
                <w:u w:val="none"/>
              </w:rPr>
            </w:pPr>
          </w:p>
        </w:tc>
        <w:tc>
          <w:tcPr>
            <w:tcW w:w="0" w:type="auto"/>
            <w:vMerge w:val="restart"/>
            <w:tcBorders>
              <w:top w:val="nil"/>
              <w:left w:val="single" w:color="000000" w:sz="4" w:space="0"/>
              <w:bottom w:val="nil"/>
              <w:right w:val="single" w:color="000000" w:sz="4" w:space="0"/>
            </w:tcBorders>
            <w:shd w:val="clear" w:color="auto" w:fill="auto"/>
            <w:noWrap/>
            <w:vAlign w:val="center"/>
          </w:tcPr>
          <w:p w14:paraId="69E18C14">
            <w:pPr>
              <w:jc w:val="center"/>
              <w:rPr>
                <w:rFonts w:hint="eastAsia" w:ascii="仿宋" w:hAnsi="仿宋" w:eastAsia="仿宋" w:cs="仿宋"/>
                <w:i w:val="0"/>
                <w:iCs w:val="0"/>
                <w:color w:val="000000"/>
                <w:sz w:val="21"/>
                <w:szCs w:val="21"/>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5EEF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84A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带动就业人数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A4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513F">
            <w:pPr>
              <w:rPr>
                <w:rFonts w:hint="eastAsia" w:ascii="仿宋" w:hAnsi="仿宋" w:eastAsia="仿宋" w:cs="仿宋"/>
                <w:i w:val="0"/>
                <w:iCs w:val="0"/>
                <w:color w:val="000000"/>
                <w:sz w:val="21"/>
                <w:szCs w:val="21"/>
                <w:u w:val="none"/>
              </w:rPr>
            </w:pPr>
          </w:p>
        </w:tc>
      </w:tr>
      <w:tr w14:paraId="18AF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4354551F">
            <w:pPr>
              <w:jc w:val="center"/>
              <w:rPr>
                <w:rFonts w:hint="eastAsia" w:ascii="仿宋" w:hAnsi="仿宋" w:eastAsia="仿宋" w:cs="仿宋"/>
                <w:i w:val="0"/>
                <w:iCs w:val="0"/>
                <w:color w:val="000000"/>
                <w:sz w:val="21"/>
                <w:szCs w:val="21"/>
                <w:u w:val="none"/>
              </w:rPr>
            </w:pPr>
          </w:p>
        </w:tc>
        <w:tc>
          <w:tcPr>
            <w:tcW w:w="0" w:type="auto"/>
            <w:vMerge w:val="continue"/>
            <w:tcBorders>
              <w:top w:val="nil"/>
              <w:left w:val="single" w:color="000000" w:sz="4" w:space="0"/>
              <w:bottom w:val="nil"/>
              <w:right w:val="single" w:color="000000" w:sz="4" w:space="0"/>
            </w:tcBorders>
            <w:shd w:val="clear" w:color="auto" w:fill="auto"/>
            <w:noWrap/>
            <w:vAlign w:val="center"/>
          </w:tcPr>
          <w:p w14:paraId="5F881BE2">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3EEA870">
            <w:pPr>
              <w:jc w:val="center"/>
              <w:rPr>
                <w:rFonts w:hint="eastAsia" w:ascii="仿宋" w:hAnsi="仿宋" w:eastAsia="仿宋" w:cs="仿宋"/>
                <w:i w:val="0"/>
                <w:iCs w:val="0"/>
                <w:color w:val="000000"/>
                <w:sz w:val="21"/>
                <w:szCs w:val="21"/>
                <w:u w:val="none"/>
              </w:rPr>
            </w:pP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D09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集中供养人员幸福指数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5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5DF2">
            <w:pPr>
              <w:rPr>
                <w:rFonts w:hint="eastAsia" w:ascii="仿宋" w:hAnsi="仿宋" w:eastAsia="仿宋" w:cs="仿宋"/>
                <w:i w:val="0"/>
                <w:iCs w:val="0"/>
                <w:color w:val="000000"/>
                <w:sz w:val="21"/>
                <w:szCs w:val="21"/>
                <w:u w:val="none"/>
              </w:rPr>
            </w:pPr>
          </w:p>
        </w:tc>
      </w:tr>
      <w:tr w14:paraId="67FD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36BBB584">
            <w:pPr>
              <w:jc w:val="center"/>
              <w:rPr>
                <w:rFonts w:hint="eastAsia" w:ascii="仿宋" w:hAnsi="仿宋" w:eastAsia="仿宋" w:cs="仿宋"/>
                <w:i w:val="0"/>
                <w:iCs w:val="0"/>
                <w:color w:val="000000"/>
                <w:sz w:val="21"/>
                <w:szCs w:val="21"/>
                <w:u w:val="none"/>
              </w:rPr>
            </w:pPr>
          </w:p>
        </w:tc>
        <w:tc>
          <w:tcPr>
            <w:tcW w:w="0" w:type="auto"/>
            <w:vMerge w:val="continue"/>
            <w:tcBorders>
              <w:top w:val="nil"/>
              <w:left w:val="single" w:color="000000" w:sz="4" w:space="0"/>
              <w:bottom w:val="nil"/>
              <w:right w:val="single" w:color="000000" w:sz="4" w:space="0"/>
            </w:tcBorders>
            <w:shd w:val="clear" w:color="auto" w:fill="auto"/>
            <w:noWrap/>
            <w:vAlign w:val="center"/>
          </w:tcPr>
          <w:p w14:paraId="5376A750">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50728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可持续影响指标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47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运营周期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53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A7D4">
            <w:pPr>
              <w:rPr>
                <w:rFonts w:hint="eastAsia" w:ascii="仿宋" w:hAnsi="仿宋" w:eastAsia="仿宋" w:cs="仿宋"/>
                <w:i w:val="0"/>
                <w:iCs w:val="0"/>
                <w:color w:val="000000"/>
                <w:sz w:val="21"/>
                <w:szCs w:val="21"/>
                <w:u w:val="none"/>
              </w:rPr>
            </w:pPr>
          </w:p>
        </w:tc>
      </w:tr>
      <w:tr w14:paraId="3F26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342E26E1">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C9567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C128F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32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集中供养服务对象满意度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35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EC4E">
            <w:pPr>
              <w:rPr>
                <w:rFonts w:hint="eastAsia" w:ascii="仿宋" w:hAnsi="仿宋" w:eastAsia="仿宋" w:cs="仿宋"/>
                <w:i w:val="0"/>
                <w:iCs w:val="0"/>
                <w:color w:val="000000"/>
                <w:sz w:val="21"/>
                <w:szCs w:val="21"/>
                <w:u w:val="none"/>
              </w:rPr>
            </w:pPr>
          </w:p>
        </w:tc>
      </w:tr>
      <w:tr w14:paraId="0DF7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gridSpan w:val="7"/>
            <w:tcBorders>
              <w:top w:val="single" w:color="000000" w:sz="4" w:space="0"/>
              <w:left w:val="nil"/>
              <w:bottom w:val="nil"/>
              <w:right w:val="nil"/>
            </w:tcBorders>
            <w:shd w:val="clear" w:color="auto" w:fill="auto"/>
            <w:noWrap/>
            <w:vAlign w:val="center"/>
          </w:tcPr>
          <w:p w14:paraId="7DA4F5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备注：项目名称指专项资金（政策）、部门预算专项业务费名称；</w:t>
            </w:r>
          </w:p>
        </w:tc>
      </w:tr>
    </w:tbl>
    <w:p w14:paraId="3F98AF19">
      <w:pPr>
        <w:pStyle w:val="4"/>
        <w:numPr>
          <w:ilvl w:val="0"/>
          <w:numId w:val="0"/>
        </w:numPr>
        <w:rPr>
          <w:rFonts w:hint="default" w:eastAsia="楷体_GB2312"/>
          <w:lang w:val="en-US" w:eastAsia="zh-CN"/>
        </w:rPr>
      </w:pPr>
      <w:r>
        <w:rPr>
          <w:rFonts w:hint="eastAsia"/>
          <w:lang w:val="en-US" w:eastAsia="zh-CN"/>
        </w:rPr>
        <w:t>附件2</w:t>
      </w:r>
    </w:p>
    <w:p w14:paraId="6A4909A5">
      <w:pPr>
        <w:pStyle w:val="4"/>
        <w:numPr>
          <w:ilvl w:val="0"/>
          <w:numId w:val="0"/>
        </w:numPr>
        <w:jc w:val="center"/>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2023年度</w:t>
      </w:r>
      <w:r>
        <w:rPr>
          <w:rFonts w:hint="default" w:ascii="仿宋" w:hAnsi="仿宋" w:eastAsia="仿宋" w:cs="仿宋"/>
          <w:b/>
          <w:bCs/>
          <w:kern w:val="2"/>
          <w:sz w:val="28"/>
          <w:szCs w:val="28"/>
          <w:lang w:val="en-US" w:eastAsia="zh-CN" w:bidi="ar-SA"/>
        </w:rPr>
        <w:t>五保供养服务机构聘用人员薪酬和运转维护项目</w:t>
      </w:r>
    </w:p>
    <w:p w14:paraId="64BB1B91">
      <w:pPr>
        <w:pStyle w:val="4"/>
        <w:numPr>
          <w:ilvl w:val="0"/>
          <w:numId w:val="0"/>
        </w:numPr>
        <w:jc w:val="center"/>
        <w:rPr>
          <w:rFonts w:hint="default" w:ascii="仿宋" w:hAnsi="仿宋" w:eastAsia="仿宋" w:cs="仿宋"/>
          <w:b/>
          <w:bCs/>
          <w:kern w:val="2"/>
          <w:sz w:val="28"/>
          <w:szCs w:val="28"/>
          <w:lang w:val="en-US" w:eastAsia="zh-CN" w:bidi="ar-SA"/>
        </w:rPr>
      </w:pPr>
      <w:r>
        <w:rPr>
          <w:rFonts w:hint="default" w:ascii="仿宋" w:hAnsi="仿宋" w:eastAsia="仿宋" w:cs="仿宋"/>
          <w:b/>
          <w:bCs/>
          <w:kern w:val="2"/>
          <w:sz w:val="28"/>
          <w:szCs w:val="28"/>
          <w:lang w:val="en-US" w:eastAsia="zh-CN" w:bidi="ar-SA"/>
        </w:rPr>
        <w:t>绩效评价得分表</w:t>
      </w:r>
    </w:p>
    <w:tbl>
      <w:tblPr>
        <w:tblStyle w:val="7"/>
        <w:tblW w:w="8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1833"/>
        <w:gridCol w:w="2900"/>
        <w:gridCol w:w="1283"/>
        <w:gridCol w:w="1008"/>
      </w:tblGrid>
      <w:tr w14:paraId="5EB8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29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9862D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429A0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29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D16F5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128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A2D13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1008"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CCB1D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14:paraId="7202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761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决策（20分）</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514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项目立项（5分）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BD1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立项依据充分性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CE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256C">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1A26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71F43">
            <w:pPr>
              <w:jc w:val="center"/>
              <w:rPr>
                <w:rFonts w:hint="eastAsia" w:ascii="仿宋" w:hAnsi="仿宋" w:eastAsia="仿宋" w:cs="仿宋"/>
                <w:i w:val="0"/>
                <w:iCs w:val="0"/>
                <w:color w:val="000000"/>
                <w:sz w:val="21"/>
                <w:szCs w:val="21"/>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D18E">
            <w:pPr>
              <w:jc w:val="left"/>
              <w:rPr>
                <w:rFonts w:hint="eastAsia" w:ascii="仿宋" w:hAnsi="仿宋" w:eastAsia="仿宋" w:cs="仿宋"/>
                <w:i w:val="0"/>
                <w:iCs w:val="0"/>
                <w:color w:val="000000"/>
                <w:sz w:val="21"/>
                <w:szCs w:val="21"/>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2AB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立项程序规范性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1D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D287">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2150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A1A4">
            <w:pPr>
              <w:jc w:val="center"/>
              <w:rPr>
                <w:rFonts w:hint="eastAsia" w:ascii="仿宋" w:hAnsi="仿宋" w:eastAsia="仿宋" w:cs="仿宋"/>
                <w:i w:val="0"/>
                <w:iCs w:val="0"/>
                <w:color w:val="000000"/>
                <w:sz w:val="21"/>
                <w:szCs w:val="21"/>
                <w:u w:val="none"/>
              </w:rP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F07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绩效目标（5分）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51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绩效目标合理性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11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D356">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r>
      <w:tr w14:paraId="1F71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94538">
            <w:pPr>
              <w:jc w:val="center"/>
              <w:rPr>
                <w:rFonts w:hint="eastAsia" w:ascii="仿宋" w:hAnsi="仿宋" w:eastAsia="仿宋" w:cs="仿宋"/>
                <w:i w:val="0"/>
                <w:iCs w:val="0"/>
                <w:color w:val="000000"/>
                <w:sz w:val="21"/>
                <w:szCs w:val="21"/>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DD192">
            <w:pPr>
              <w:jc w:val="left"/>
              <w:rPr>
                <w:rFonts w:hint="eastAsia" w:ascii="仿宋" w:hAnsi="仿宋" w:eastAsia="仿宋" w:cs="仿宋"/>
                <w:i w:val="0"/>
                <w:iCs w:val="0"/>
                <w:color w:val="000000"/>
                <w:sz w:val="21"/>
                <w:szCs w:val="21"/>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5F5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绩效指标明确性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A7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943C">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r>
      <w:tr w14:paraId="25EA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B442A">
            <w:pPr>
              <w:jc w:val="center"/>
              <w:rPr>
                <w:rFonts w:hint="eastAsia" w:ascii="仿宋" w:hAnsi="仿宋" w:eastAsia="仿宋" w:cs="仿宋"/>
                <w:i w:val="0"/>
                <w:iCs w:val="0"/>
                <w:color w:val="000000"/>
                <w:sz w:val="21"/>
                <w:szCs w:val="21"/>
                <w:u w:val="none"/>
              </w:rP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E65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资金投入（10分）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072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预算编制科学性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EC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33FB">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7A64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66B1">
            <w:pPr>
              <w:jc w:val="center"/>
              <w:rPr>
                <w:rFonts w:hint="eastAsia" w:ascii="仿宋" w:hAnsi="仿宋" w:eastAsia="仿宋" w:cs="仿宋"/>
                <w:i w:val="0"/>
                <w:iCs w:val="0"/>
                <w:color w:val="000000"/>
                <w:sz w:val="21"/>
                <w:szCs w:val="21"/>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4C36A">
            <w:pPr>
              <w:jc w:val="left"/>
              <w:rPr>
                <w:rFonts w:hint="eastAsia" w:ascii="仿宋" w:hAnsi="仿宋" w:eastAsia="仿宋" w:cs="仿宋"/>
                <w:i w:val="0"/>
                <w:iCs w:val="0"/>
                <w:color w:val="000000"/>
                <w:sz w:val="21"/>
                <w:szCs w:val="21"/>
                <w:u w:val="none"/>
              </w:rPr>
            </w:pP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8BC5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资金分配合理性</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B5C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F423">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70B7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825F9">
            <w:pPr>
              <w:jc w:val="center"/>
              <w:rPr>
                <w:rFonts w:hint="eastAsia" w:ascii="仿宋" w:hAnsi="仿宋" w:eastAsia="仿宋" w:cs="仿宋"/>
                <w:i w:val="0"/>
                <w:iCs w:val="0"/>
                <w:color w:val="000000"/>
                <w:sz w:val="21"/>
                <w:szCs w:val="21"/>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27E2C">
            <w:pPr>
              <w:jc w:val="left"/>
              <w:rPr>
                <w:rFonts w:hint="eastAsia" w:ascii="仿宋" w:hAnsi="仿宋" w:eastAsia="仿宋" w:cs="仿宋"/>
                <w:i w:val="0"/>
                <w:iCs w:val="0"/>
                <w:color w:val="000000"/>
                <w:sz w:val="21"/>
                <w:szCs w:val="21"/>
                <w:u w:val="none"/>
              </w:rPr>
            </w:pP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41085">
            <w:pPr>
              <w:jc w:val="both"/>
              <w:rPr>
                <w:rFonts w:hint="eastAsia" w:ascii="仿宋" w:hAnsi="仿宋" w:eastAsia="仿宋" w:cs="仿宋"/>
                <w:i w:val="0"/>
                <w:iCs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365C">
            <w:pPr>
              <w:jc w:val="center"/>
              <w:rPr>
                <w:rFonts w:hint="eastAsia" w:ascii="仿宋" w:hAnsi="仿宋" w:eastAsia="仿宋" w:cs="仿宋"/>
                <w:i w:val="0"/>
                <w:iCs w:val="0"/>
                <w:color w:val="000000"/>
                <w:sz w:val="21"/>
                <w:szCs w:val="21"/>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0068">
            <w:pPr>
              <w:jc w:val="center"/>
              <w:rPr>
                <w:rFonts w:hint="eastAsia" w:ascii="仿宋" w:hAnsi="仿宋" w:eastAsia="仿宋" w:cs="仿宋"/>
                <w:i w:val="0"/>
                <w:iCs w:val="0"/>
                <w:color w:val="000000"/>
                <w:sz w:val="21"/>
                <w:szCs w:val="21"/>
                <w:u w:val="none"/>
              </w:rPr>
            </w:pPr>
          </w:p>
        </w:tc>
      </w:tr>
      <w:tr w14:paraId="2E1B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760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过程（20分）</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E9D6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资金管理（10分）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889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资金到位率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EE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D1DB">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23E9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8AC2D">
            <w:pPr>
              <w:jc w:val="center"/>
              <w:rPr>
                <w:rFonts w:hint="eastAsia" w:ascii="仿宋" w:hAnsi="仿宋" w:eastAsia="仿宋" w:cs="仿宋"/>
                <w:i w:val="0"/>
                <w:iCs w:val="0"/>
                <w:color w:val="000000"/>
                <w:sz w:val="21"/>
                <w:szCs w:val="21"/>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99D7">
            <w:pPr>
              <w:jc w:val="left"/>
              <w:rPr>
                <w:rFonts w:hint="eastAsia" w:ascii="仿宋" w:hAnsi="仿宋" w:eastAsia="仿宋" w:cs="仿宋"/>
                <w:i w:val="0"/>
                <w:iCs w:val="0"/>
                <w:color w:val="000000"/>
                <w:sz w:val="21"/>
                <w:szCs w:val="21"/>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76E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C0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EB42">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158F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A9B0">
            <w:pPr>
              <w:jc w:val="center"/>
              <w:rPr>
                <w:rFonts w:hint="eastAsia" w:ascii="仿宋" w:hAnsi="仿宋" w:eastAsia="仿宋" w:cs="仿宋"/>
                <w:i w:val="0"/>
                <w:iCs w:val="0"/>
                <w:color w:val="000000"/>
                <w:sz w:val="21"/>
                <w:szCs w:val="21"/>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9FEC">
            <w:pPr>
              <w:jc w:val="left"/>
              <w:rPr>
                <w:rFonts w:hint="eastAsia" w:ascii="仿宋" w:hAnsi="仿宋" w:eastAsia="仿宋" w:cs="仿宋"/>
                <w:i w:val="0"/>
                <w:iCs w:val="0"/>
                <w:color w:val="000000"/>
                <w:sz w:val="21"/>
                <w:szCs w:val="21"/>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552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资金使用合规性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93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A32B">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6B6CA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1C83F">
            <w:pPr>
              <w:jc w:val="center"/>
              <w:rPr>
                <w:rFonts w:hint="eastAsia" w:ascii="仿宋" w:hAnsi="仿宋" w:eastAsia="仿宋" w:cs="仿宋"/>
                <w:i w:val="0"/>
                <w:iCs w:val="0"/>
                <w:color w:val="000000"/>
                <w:sz w:val="21"/>
                <w:szCs w:val="21"/>
                <w:u w:val="none"/>
              </w:rP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D32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组织实施（10分）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697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管理制度健全性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0F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03B3">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285B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5F76F">
            <w:pPr>
              <w:jc w:val="center"/>
              <w:rPr>
                <w:rFonts w:hint="eastAsia" w:ascii="仿宋" w:hAnsi="仿宋" w:eastAsia="仿宋" w:cs="仿宋"/>
                <w:i w:val="0"/>
                <w:iCs w:val="0"/>
                <w:color w:val="000000"/>
                <w:sz w:val="21"/>
                <w:szCs w:val="21"/>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AD6A">
            <w:pPr>
              <w:jc w:val="left"/>
              <w:rPr>
                <w:rFonts w:hint="eastAsia" w:ascii="仿宋" w:hAnsi="仿宋" w:eastAsia="仿宋" w:cs="仿宋"/>
                <w:i w:val="0"/>
                <w:iCs w:val="0"/>
                <w:color w:val="000000"/>
                <w:sz w:val="21"/>
                <w:szCs w:val="21"/>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B76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制度执行有效性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3A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EFD8">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r>
      <w:tr w14:paraId="4EE5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97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产出（32分）</w:t>
            </w:r>
          </w:p>
        </w:tc>
        <w:tc>
          <w:tcPr>
            <w:tcW w:w="1833" w:type="dxa"/>
            <w:tcBorders>
              <w:top w:val="single" w:color="000000" w:sz="4" w:space="0"/>
              <w:left w:val="single" w:color="000000" w:sz="4" w:space="0"/>
              <w:bottom w:val="nil"/>
              <w:right w:val="single" w:color="000000" w:sz="4" w:space="0"/>
            </w:tcBorders>
            <w:shd w:val="clear" w:color="auto" w:fill="auto"/>
            <w:noWrap/>
            <w:vAlign w:val="center"/>
          </w:tcPr>
          <w:p w14:paraId="15784C1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产出数量指标（8分）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33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工作人员按文件要求配比率≤100%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10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D4D8">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r>
      <w:tr w14:paraId="789C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DD461">
            <w:pPr>
              <w:jc w:val="center"/>
              <w:rPr>
                <w:rFonts w:hint="eastAsia" w:ascii="仿宋" w:hAnsi="仿宋" w:eastAsia="仿宋" w:cs="仿宋"/>
                <w:i w:val="0"/>
                <w:iCs w:val="0"/>
                <w:color w:val="000000"/>
                <w:sz w:val="21"/>
                <w:szCs w:val="21"/>
                <w:u w:val="none"/>
              </w:rPr>
            </w:pPr>
          </w:p>
        </w:tc>
        <w:tc>
          <w:tcPr>
            <w:tcW w:w="1833" w:type="dxa"/>
            <w:vMerge w:val="restart"/>
            <w:tcBorders>
              <w:top w:val="single" w:color="000000" w:sz="4" w:space="0"/>
              <w:left w:val="single" w:color="000000" w:sz="4" w:space="0"/>
              <w:bottom w:val="nil"/>
              <w:right w:val="single" w:color="000000" w:sz="4" w:space="0"/>
            </w:tcBorders>
            <w:shd w:val="clear" w:color="auto" w:fill="auto"/>
            <w:noWrap/>
            <w:vAlign w:val="center"/>
          </w:tcPr>
          <w:p w14:paraId="1728D0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产出质量指标（8分）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E79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保障敬老院安全运转无事故100%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D2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2F8B">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r>
      <w:tr w14:paraId="4759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6DDA7">
            <w:pPr>
              <w:jc w:val="center"/>
              <w:rPr>
                <w:rFonts w:hint="eastAsia" w:ascii="仿宋" w:hAnsi="仿宋" w:eastAsia="仿宋" w:cs="仿宋"/>
                <w:i w:val="0"/>
                <w:iCs w:val="0"/>
                <w:color w:val="000000"/>
                <w:sz w:val="21"/>
                <w:szCs w:val="21"/>
                <w:u w:val="none"/>
              </w:rPr>
            </w:pPr>
          </w:p>
        </w:tc>
        <w:tc>
          <w:tcPr>
            <w:tcW w:w="183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4B19B3">
            <w:pPr>
              <w:jc w:val="left"/>
              <w:rPr>
                <w:rFonts w:hint="eastAsia" w:ascii="仿宋" w:hAnsi="仿宋" w:eastAsia="仿宋" w:cs="仿宋"/>
                <w:i w:val="0"/>
                <w:iCs w:val="0"/>
                <w:color w:val="000000"/>
                <w:sz w:val="21"/>
                <w:szCs w:val="21"/>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45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资金使用合规率100%</w:t>
            </w:r>
          </w:p>
        </w:tc>
        <w:tc>
          <w:tcPr>
            <w:tcW w:w="1283" w:type="dxa"/>
            <w:tcBorders>
              <w:top w:val="single" w:color="000000" w:sz="4" w:space="0"/>
              <w:left w:val="nil"/>
              <w:bottom w:val="single" w:color="000000" w:sz="4" w:space="0"/>
              <w:right w:val="single" w:color="000000" w:sz="4" w:space="0"/>
            </w:tcBorders>
            <w:shd w:val="clear" w:color="auto" w:fill="auto"/>
            <w:noWrap/>
            <w:vAlign w:val="center"/>
          </w:tcPr>
          <w:p w14:paraId="083741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5A2C">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r>
      <w:tr w14:paraId="1FA6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59C1">
            <w:pPr>
              <w:jc w:val="center"/>
              <w:rPr>
                <w:rFonts w:hint="eastAsia" w:ascii="仿宋" w:hAnsi="仿宋" w:eastAsia="仿宋" w:cs="仿宋"/>
                <w:i w:val="0"/>
                <w:iCs w:val="0"/>
                <w:color w:val="000000"/>
                <w:sz w:val="21"/>
                <w:szCs w:val="21"/>
                <w:u w:val="none"/>
              </w:rPr>
            </w:pPr>
          </w:p>
        </w:tc>
        <w:tc>
          <w:tcPr>
            <w:tcW w:w="1833" w:type="dxa"/>
            <w:tcBorders>
              <w:top w:val="single" w:color="000000" w:sz="4" w:space="0"/>
              <w:left w:val="single" w:color="000000" w:sz="4" w:space="0"/>
              <w:bottom w:val="nil"/>
              <w:right w:val="single" w:color="000000" w:sz="4" w:space="0"/>
            </w:tcBorders>
            <w:shd w:val="clear" w:color="auto" w:fill="auto"/>
            <w:noWrap/>
            <w:vAlign w:val="center"/>
          </w:tcPr>
          <w:p w14:paraId="5B4894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产出时效指标（8分）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43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年度各项政策落实时限2023年底前</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18294C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82C8">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r>
      <w:tr w14:paraId="7933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2E16">
            <w:pPr>
              <w:jc w:val="center"/>
              <w:rPr>
                <w:rFonts w:hint="eastAsia" w:ascii="仿宋" w:hAnsi="仿宋" w:eastAsia="仿宋" w:cs="仿宋"/>
                <w:i w:val="0"/>
                <w:iCs w:val="0"/>
                <w:color w:val="000000"/>
                <w:sz w:val="21"/>
                <w:szCs w:val="21"/>
                <w:u w:val="none"/>
              </w:rPr>
            </w:pPr>
          </w:p>
        </w:tc>
        <w:tc>
          <w:tcPr>
            <w:tcW w:w="1833" w:type="dxa"/>
            <w:tcBorders>
              <w:top w:val="single" w:color="000000" w:sz="4" w:space="0"/>
              <w:left w:val="single" w:color="000000" w:sz="4" w:space="0"/>
              <w:bottom w:val="nil"/>
              <w:right w:val="single" w:color="000000" w:sz="4" w:space="0"/>
            </w:tcBorders>
            <w:shd w:val="clear" w:color="auto" w:fill="auto"/>
            <w:noWrap/>
            <w:vAlign w:val="center"/>
          </w:tcPr>
          <w:p w14:paraId="0A4BDA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产出成本指标（8分）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542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集中供养人员年补助标准1200元</w:t>
            </w:r>
          </w:p>
        </w:tc>
        <w:tc>
          <w:tcPr>
            <w:tcW w:w="1283" w:type="dxa"/>
            <w:tcBorders>
              <w:top w:val="single" w:color="000000" w:sz="4" w:space="0"/>
              <w:left w:val="nil"/>
              <w:bottom w:val="single" w:color="000000" w:sz="4" w:space="0"/>
              <w:right w:val="single" w:color="000000" w:sz="4" w:space="0"/>
            </w:tcBorders>
            <w:shd w:val="clear" w:color="auto" w:fill="auto"/>
            <w:noWrap/>
            <w:vAlign w:val="center"/>
          </w:tcPr>
          <w:p w14:paraId="7218E9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4AFB">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r>
      <w:tr w14:paraId="6E02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CBD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效益（28分）</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F1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社会效益（10）</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BFD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带动就业人数30人左右</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29D8">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3B05">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0E74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3772">
            <w:pPr>
              <w:jc w:val="center"/>
              <w:rPr>
                <w:rFonts w:hint="eastAsia" w:ascii="仿宋" w:hAnsi="仿宋" w:eastAsia="仿宋" w:cs="仿宋"/>
                <w:i w:val="0"/>
                <w:iCs w:val="0"/>
                <w:color w:val="000000"/>
                <w:sz w:val="21"/>
                <w:szCs w:val="21"/>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45D8">
            <w:pPr>
              <w:jc w:val="left"/>
              <w:rPr>
                <w:rFonts w:hint="eastAsia" w:ascii="仿宋" w:hAnsi="仿宋" w:eastAsia="仿宋" w:cs="仿宋"/>
                <w:i w:val="0"/>
                <w:iCs w:val="0"/>
                <w:color w:val="000000"/>
                <w:sz w:val="21"/>
                <w:szCs w:val="21"/>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F33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集中供养人员幸福指数</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A2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B01F">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54E2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2CBD">
            <w:pPr>
              <w:jc w:val="center"/>
              <w:rPr>
                <w:rFonts w:hint="eastAsia" w:ascii="仿宋" w:hAnsi="仿宋" w:eastAsia="仿宋" w:cs="仿宋"/>
                <w:i w:val="0"/>
                <w:iCs w:val="0"/>
                <w:color w:val="000000"/>
                <w:sz w:val="21"/>
                <w:szCs w:val="21"/>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D8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可持续影响（8）</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F27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运营周期为长期</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A8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ACF2">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r>
      <w:tr w14:paraId="551B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2AAB5">
            <w:pPr>
              <w:jc w:val="center"/>
              <w:rPr>
                <w:rFonts w:hint="eastAsia" w:ascii="仿宋" w:hAnsi="仿宋" w:eastAsia="仿宋" w:cs="仿宋"/>
                <w:i w:val="0"/>
                <w:iCs w:val="0"/>
                <w:color w:val="000000"/>
                <w:sz w:val="21"/>
                <w:szCs w:val="21"/>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3D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满意度（10分）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91E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集中供养服务对象满意度≥95%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6C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91B4">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r>
      <w:tr w14:paraId="0290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E4142A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183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9AE92C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29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30DF09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6E62EE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C4687C1">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89.5</w:t>
            </w:r>
          </w:p>
        </w:tc>
      </w:tr>
    </w:tbl>
    <w:p w14:paraId="1117271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240" w:lineRule="auto"/>
        <w:textAlignment w:val="baseline"/>
        <w:rPr>
          <w:rFonts w:hint="default" w:ascii="黑体" w:eastAsia="黑体" w:cs="黑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DFC8A"/>
    <w:multiLevelType w:val="singleLevel"/>
    <w:tmpl w:val="8B9DFC8A"/>
    <w:lvl w:ilvl="0" w:tentative="0">
      <w:start w:val="1"/>
      <w:numFmt w:val="decimal"/>
      <w:lvlText w:val="%1."/>
      <w:lvlJc w:val="left"/>
      <w:pPr>
        <w:tabs>
          <w:tab w:val="left" w:pos="312"/>
        </w:tabs>
      </w:pPr>
    </w:lvl>
  </w:abstractNum>
  <w:abstractNum w:abstractNumId="1">
    <w:nsid w:val="A22F4540"/>
    <w:multiLevelType w:val="singleLevel"/>
    <w:tmpl w:val="A22F4540"/>
    <w:lvl w:ilvl="0" w:tentative="0">
      <w:start w:val="2"/>
      <w:numFmt w:val="chineseCounting"/>
      <w:suff w:val="nothing"/>
      <w:lvlText w:val="（%1）"/>
      <w:lvlJc w:val="left"/>
      <w:rPr>
        <w:rFonts w:hint="eastAsia"/>
      </w:rPr>
    </w:lvl>
  </w:abstractNum>
  <w:abstractNum w:abstractNumId="2">
    <w:nsid w:val="A33916E2"/>
    <w:multiLevelType w:val="singleLevel"/>
    <w:tmpl w:val="A33916E2"/>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diYjU5Nzk0ZDQwYjc1MDQxODZjOWQzYjVkNTEifQ=="/>
  </w:docVars>
  <w:rsids>
    <w:rsidRoot w:val="00000000"/>
    <w:rsid w:val="00C0223F"/>
    <w:rsid w:val="00E81F53"/>
    <w:rsid w:val="01684AE4"/>
    <w:rsid w:val="01FE4A55"/>
    <w:rsid w:val="022B0E5C"/>
    <w:rsid w:val="02A9251A"/>
    <w:rsid w:val="0328714A"/>
    <w:rsid w:val="03287EA7"/>
    <w:rsid w:val="038C112E"/>
    <w:rsid w:val="03981B74"/>
    <w:rsid w:val="04135373"/>
    <w:rsid w:val="046C67C9"/>
    <w:rsid w:val="04900153"/>
    <w:rsid w:val="04CE67D4"/>
    <w:rsid w:val="05830258"/>
    <w:rsid w:val="060F2843"/>
    <w:rsid w:val="064918B1"/>
    <w:rsid w:val="065169B7"/>
    <w:rsid w:val="06C23411"/>
    <w:rsid w:val="06FC3CA8"/>
    <w:rsid w:val="07052634"/>
    <w:rsid w:val="070C0DEF"/>
    <w:rsid w:val="0744651C"/>
    <w:rsid w:val="075007CA"/>
    <w:rsid w:val="07D145E8"/>
    <w:rsid w:val="082656DB"/>
    <w:rsid w:val="08362309"/>
    <w:rsid w:val="08E37CC4"/>
    <w:rsid w:val="09061CDB"/>
    <w:rsid w:val="0B297F03"/>
    <w:rsid w:val="0BEA32F6"/>
    <w:rsid w:val="0C1E733C"/>
    <w:rsid w:val="0C497BBE"/>
    <w:rsid w:val="0CA257E2"/>
    <w:rsid w:val="0CC2416B"/>
    <w:rsid w:val="0D2210AE"/>
    <w:rsid w:val="0D553231"/>
    <w:rsid w:val="0D7A7FF7"/>
    <w:rsid w:val="0DA90E87"/>
    <w:rsid w:val="0DAD4E1B"/>
    <w:rsid w:val="0DC72F78"/>
    <w:rsid w:val="0E0B1B42"/>
    <w:rsid w:val="0E0D1E84"/>
    <w:rsid w:val="0F29227F"/>
    <w:rsid w:val="0F2E7521"/>
    <w:rsid w:val="0F43513D"/>
    <w:rsid w:val="0F5615D4"/>
    <w:rsid w:val="0F5E36CE"/>
    <w:rsid w:val="0FC107F8"/>
    <w:rsid w:val="0FCF0819"/>
    <w:rsid w:val="0FD75CF3"/>
    <w:rsid w:val="106657C0"/>
    <w:rsid w:val="10C85289"/>
    <w:rsid w:val="114B67BB"/>
    <w:rsid w:val="12161B95"/>
    <w:rsid w:val="12647A72"/>
    <w:rsid w:val="128B537A"/>
    <w:rsid w:val="131C2E8C"/>
    <w:rsid w:val="1347549A"/>
    <w:rsid w:val="13947423"/>
    <w:rsid w:val="13E87CB7"/>
    <w:rsid w:val="15883A78"/>
    <w:rsid w:val="159E45D0"/>
    <w:rsid w:val="16976668"/>
    <w:rsid w:val="16B10BBD"/>
    <w:rsid w:val="16CB6357"/>
    <w:rsid w:val="172872C1"/>
    <w:rsid w:val="17472266"/>
    <w:rsid w:val="177608B6"/>
    <w:rsid w:val="17847C81"/>
    <w:rsid w:val="178D44D8"/>
    <w:rsid w:val="17F07A39"/>
    <w:rsid w:val="189A6FF5"/>
    <w:rsid w:val="18D66391"/>
    <w:rsid w:val="19421BF7"/>
    <w:rsid w:val="19882120"/>
    <w:rsid w:val="198A7DBF"/>
    <w:rsid w:val="1A234480"/>
    <w:rsid w:val="1A6B5E42"/>
    <w:rsid w:val="1B626A82"/>
    <w:rsid w:val="1B9E5CBA"/>
    <w:rsid w:val="1BE86D80"/>
    <w:rsid w:val="1C2453B2"/>
    <w:rsid w:val="1C3D55BC"/>
    <w:rsid w:val="1C534DE0"/>
    <w:rsid w:val="1CAB4C1C"/>
    <w:rsid w:val="1CFC3797"/>
    <w:rsid w:val="1D1207F7"/>
    <w:rsid w:val="1D706088"/>
    <w:rsid w:val="1DFC5003"/>
    <w:rsid w:val="1E18111F"/>
    <w:rsid w:val="1E5170FD"/>
    <w:rsid w:val="1E763B32"/>
    <w:rsid w:val="1E9516DF"/>
    <w:rsid w:val="1E9B2E83"/>
    <w:rsid w:val="1EBA0478"/>
    <w:rsid w:val="1F0E3240"/>
    <w:rsid w:val="1F8B3BE5"/>
    <w:rsid w:val="1FB56965"/>
    <w:rsid w:val="20286583"/>
    <w:rsid w:val="20BF0C96"/>
    <w:rsid w:val="21134B3E"/>
    <w:rsid w:val="213D7E0C"/>
    <w:rsid w:val="21413A81"/>
    <w:rsid w:val="217750CC"/>
    <w:rsid w:val="21AA2676"/>
    <w:rsid w:val="222D4347"/>
    <w:rsid w:val="22B20854"/>
    <w:rsid w:val="22D8603F"/>
    <w:rsid w:val="23312F33"/>
    <w:rsid w:val="23CD753A"/>
    <w:rsid w:val="241974DC"/>
    <w:rsid w:val="24726562"/>
    <w:rsid w:val="249441E7"/>
    <w:rsid w:val="24B14D99"/>
    <w:rsid w:val="252B7833"/>
    <w:rsid w:val="25920446"/>
    <w:rsid w:val="26105AEF"/>
    <w:rsid w:val="26121868"/>
    <w:rsid w:val="263D5C03"/>
    <w:rsid w:val="26DB548C"/>
    <w:rsid w:val="26EA00EF"/>
    <w:rsid w:val="26EB1BE2"/>
    <w:rsid w:val="272F1FA5"/>
    <w:rsid w:val="27F0367B"/>
    <w:rsid w:val="2802590C"/>
    <w:rsid w:val="280D678A"/>
    <w:rsid w:val="28215D92"/>
    <w:rsid w:val="28843D57"/>
    <w:rsid w:val="28A627AC"/>
    <w:rsid w:val="29A24152"/>
    <w:rsid w:val="2A6E404E"/>
    <w:rsid w:val="2A7B715C"/>
    <w:rsid w:val="2AAF3B29"/>
    <w:rsid w:val="2B30055C"/>
    <w:rsid w:val="2C3F3C21"/>
    <w:rsid w:val="2C855C0D"/>
    <w:rsid w:val="2D090A00"/>
    <w:rsid w:val="2D4A7B39"/>
    <w:rsid w:val="2D4E05F0"/>
    <w:rsid w:val="2D55520D"/>
    <w:rsid w:val="2D6A440C"/>
    <w:rsid w:val="2D7944A7"/>
    <w:rsid w:val="2D921AFC"/>
    <w:rsid w:val="2DFC4718"/>
    <w:rsid w:val="2E1D349F"/>
    <w:rsid w:val="2E341533"/>
    <w:rsid w:val="2E894691"/>
    <w:rsid w:val="2E9F2106"/>
    <w:rsid w:val="2ED7364E"/>
    <w:rsid w:val="2EE00F13"/>
    <w:rsid w:val="2F0C2A4D"/>
    <w:rsid w:val="2F3B2A68"/>
    <w:rsid w:val="2F4862FA"/>
    <w:rsid w:val="2FC5794B"/>
    <w:rsid w:val="2FEC68B9"/>
    <w:rsid w:val="306A22A0"/>
    <w:rsid w:val="30A52CB2"/>
    <w:rsid w:val="30D140CD"/>
    <w:rsid w:val="310010DA"/>
    <w:rsid w:val="31172428"/>
    <w:rsid w:val="315F16D9"/>
    <w:rsid w:val="31A4743B"/>
    <w:rsid w:val="31F369F1"/>
    <w:rsid w:val="31FE335B"/>
    <w:rsid w:val="323D71D6"/>
    <w:rsid w:val="33507614"/>
    <w:rsid w:val="33C341A1"/>
    <w:rsid w:val="342757ED"/>
    <w:rsid w:val="342D5ABF"/>
    <w:rsid w:val="361F0AC4"/>
    <w:rsid w:val="364F7F6E"/>
    <w:rsid w:val="367430DF"/>
    <w:rsid w:val="367B0D63"/>
    <w:rsid w:val="36D40DB0"/>
    <w:rsid w:val="36D84407"/>
    <w:rsid w:val="377F4883"/>
    <w:rsid w:val="38954D5C"/>
    <w:rsid w:val="38A31049"/>
    <w:rsid w:val="39015B0C"/>
    <w:rsid w:val="390E4F66"/>
    <w:rsid w:val="3914724D"/>
    <w:rsid w:val="39CF2452"/>
    <w:rsid w:val="3ADE7B13"/>
    <w:rsid w:val="3B01515F"/>
    <w:rsid w:val="3B8B377D"/>
    <w:rsid w:val="3B911029"/>
    <w:rsid w:val="3BE455FD"/>
    <w:rsid w:val="3C5361F2"/>
    <w:rsid w:val="3CA64C55"/>
    <w:rsid w:val="3D5567B2"/>
    <w:rsid w:val="3D65276D"/>
    <w:rsid w:val="3DA141BE"/>
    <w:rsid w:val="3DBB413B"/>
    <w:rsid w:val="3EED7CB4"/>
    <w:rsid w:val="3F6F098F"/>
    <w:rsid w:val="3FB37988"/>
    <w:rsid w:val="40BC4452"/>
    <w:rsid w:val="40F167F2"/>
    <w:rsid w:val="41B95673"/>
    <w:rsid w:val="41CA7043"/>
    <w:rsid w:val="420D6B43"/>
    <w:rsid w:val="42EB7271"/>
    <w:rsid w:val="432664FB"/>
    <w:rsid w:val="436A288B"/>
    <w:rsid w:val="436B2B3C"/>
    <w:rsid w:val="437159C8"/>
    <w:rsid w:val="43B41D58"/>
    <w:rsid w:val="440A7D9A"/>
    <w:rsid w:val="44F85D4E"/>
    <w:rsid w:val="452D3B70"/>
    <w:rsid w:val="45660E30"/>
    <w:rsid w:val="45B41E04"/>
    <w:rsid w:val="45D33185"/>
    <w:rsid w:val="472B40E0"/>
    <w:rsid w:val="47471B82"/>
    <w:rsid w:val="47946129"/>
    <w:rsid w:val="47C06F1E"/>
    <w:rsid w:val="47DE73A4"/>
    <w:rsid w:val="488537DD"/>
    <w:rsid w:val="48BF1820"/>
    <w:rsid w:val="48CC544E"/>
    <w:rsid w:val="48F6071D"/>
    <w:rsid w:val="498F2528"/>
    <w:rsid w:val="49E56ADC"/>
    <w:rsid w:val="49F17862"/>
    <w:rsid w:val="49F702C5"/>
    <w:rsid w:val="4A183041"/>
    <w:rsid w:val="4A225C6E"/>
    <w:rsid w:val="4A253274"/>
    <w:rsid w:val="4A9F6F2A"/>
    <w:rsid w:val="4B5160DF"/>
    <w:rsid w:val="4B581912"/>
    <w:rsid w:val="4B644064"/>
    <w:rsid w:val="4BE91727"/>
    <w:rsid w:val="4D9702BB"/>
    <w:rsid w:val="4DC4528E"/>
    <w:rsid w:val="4E5C1022"/>
    <w:rsid w:val="4EEE25C2"/>
    <w:rsid w:val="4F555104"/>
    <w:rsid w:val="4F6C5449"/>
    <w:rsid w:val="4F710AFD"/>
    <w:rsid w:val="4FDF015D"/>
    <w:rsid w:val="4FE37C4D"/>
    <w:rsid w:val="5010292C"/>
    <w:rsid w:val="50F25C6E"/>
    <w:rsid w:val="511300BE"/>
    <w:rsid w:val="516C7E13"/>
    <w:rsid w:val="51C26D80"/>
    <w:rsid w:val="51D561DE"/>
    <w:rsid w:val="51D75EA3"/>
    <w:rsid w:val="51F85506"/>
    <w:rsid w:val="523801BC"/>
    <w:rsid w:val="5302488E"/>
    <w:rsid w:val="53E73A4F"/>
    <w:rsid w:val="54624EB9"/>
    <w:rsid w:val="55161546"/>
    <w:rsid w:val="55EA33B8"/>
    <w:rsid w:val="55ED1B93"/>
    <w:rsid w:val="55FC5DC7"/>
    <w:rsid w:val="5601226B"/>
    <w:rsid w:val="5621519C"/>
    <w:rsid w:val="5637484F"/>
    <w:rsid w:val="56CB31E9"/>
    <w:rsid w:val="56DA167E"/>
    <w:rsid w:val="57387FCA"/>
    <w:rsid w:val="576B22D6"/>
    <w:rsid w:val="57F4051E"/>
    <w:rsid w:val="582232DD"/>
    <w:rsid w:val="58DE5456"/>
    <w:rsid w:val="590A1E4D"/>
    <w:rsid w:val="59813ADC"/>
    <w:rsid w:val="59A06022"/>
    <w:rsid w:val="59E808B2"/>
    <w:rsid w:val="5A772091"/>
    <w:rsid w:val="5AC32B55"/>
    <w:rsid w:val="5B47755D"/>
    <w:rsid w:val="5B626AAD"/>
    <w:rsid w:val="5B694D7F"/>
    <w:rsid w:val="5B9E711E"/>
    <w:rsid w:val="5BFB1FEB"/>
    <w:rsid w:val="5C875E04"/>
    <w:rsid w:val="5CCC3817"/>
    <w:rsid w:val="5CDF179C"/>
    <w:rsid w:val="5CF85DDE"/>
    <w:rsid w:val="5DBE297F"/>
    <w:rsid w:val="5DE90409"/>
    <w:rsid w:val="5DF11074"/>
    <w:rsid w:val="5E7D2FBB"/>
    <w:rsid w:val="5EA66A16"/>
    <w:rsid w:val="5F5521EA"/>
    <w:rsid w:val="5F6437CD"/>
    <w:rsid w:val="603D527B"/>
    <w:rsid w:val="60DB7E36"/>
    <w:rsid w:val="60E6197D"/>
    <w:rsid w:val="617F52FC"/>
    <w:rsid w:val="61933540"/>
    <w:rsid w:val="61B61332"/>
    <w:rsid w:val="61BD44DF"/>
    <w:rsid w:val="61C7682F"/>
    <w:rsid w:val="626369CC"/>
    <w:rsid w:val="627028FD"/>
    <w:rsid w:val="62EE2739"/>
    <w:rsid w:val="634B1C0F"/>
    <w:rsid w:val="63B9153C"/>
    <w:rsid w:val="63CB65D6"/>
    <w:rsid w:val="63FB1D9A"/>
    <w:rsid w:val="649E7723"/>
    <w:rsid w:val="64D76D42"/>
    <w:rsid w:val="651641C9"/>
    <w:rsid w:val="654D2647"/>
    <w:rsid w:val="65624D19"/>
    <w:rsid w:val="66261CEF"/>
    <w:rsid w:val="663B2C2C"/>
    <w:rsid w:val="66845BA2"/>
    <w:rsid w:val="668A4527"/>
    <w:rsid w:val="66DB57CB"/>
    <w:rsid w:val="66DC6D4D"/>
    <w:rsid w:val="69782392"/>
    <w:rsid w:val="697F249C"/>
    <w:rsid w:val="699157A6"/>
    <w:rsid w:val="69CA4735"/>
    <w:rsid w:val="69EC374B"/>
    <w:rsid w:val="6A370D73"/>
    <w:rsid w:val="6B44621B"/>
    <w:rsid w:val="6B5923F0"/>
    <w:rsid w:val="6B662379"/>
    <w:rsid w:val="6B8D6867"/>
    <w:rsid w:val="6C302310"/>
    <w:rsid w:val="6C9003BD"/>
    <w:rsid w:val="6CBB574E"/>
    <w:rsid w:val="6CC30793"/>
    <w:rsid w:val="6CD01102"/>
    <w:rsid w:val="6CF92406"/>
    <w:rsid w:val="6D0C1385"/>
    <w:rsid w:val="6D6830E8"/>
    <w:rsid w:val="6E0C6169"/>
    <w:rsid w:val="6E1048B6"/>
    <w:rsid w:val="6E217E67"/>
    <w:rsid w:val="6E623FDB"/>
    <w:rsid w:val="6E850527"/>
    <w:rsid w:val="6E865982"/>
    <w:rsid w:val="6ED00A40"/>
    <w:rsid w:val="6F2A4AF9"/>
    <w:rsid w:val="6F7307EC"/>
    <w:rsid w:val="6FE35298"/>
    <w:rsid w:val="70553DF8"/>
    <w:rsid w:val="710E6A10"/>
    <w:rsid w:val="711F7F62"/>
    <w:rsid w:val="712874E2"/>
    <w:rsid w:val="716E07B9"/>
    <w:rsid w:val="71B2527A"/>
    <w:rsid w:val="71D25EF0"/>
    <w:rsid w:val="72A03324"/>
    <w:rsid w:val="73D74376"/>
    <w:rsid w:val="740104C8"/>
    <w:rsid w:val="75C27A20"/>
    <w:rsid w:val="76565B63"/>
    <w:rsid w:val="76966F18"/>
    <w:rsid w:val="76981E32"/>
    <w:rsid w:val="77C52B3F"/>
    <w:rsid w:val="793F73F3"/>
    <w:rsid w:val="796C21B2"/>
    <w:rsid w:val="797C0647"/>
    <w:rsid w:val="7A081EDB"/>
    <w:rsid w:val="7A126F0F"/>
    <w:rsid w:val="7AD4000F"/>
    <w:rsid w:val="7B0B1050"/>
    <w:rsid w:val="7BC7265C"/>
    <w:rsid w:val="7BDF0622"/>
    <w:rsid w:val="7C237165"/>
    <w:rsid w:val="7D062D9C"/>
    <w:rsid w:val="7DA96BE5"/>
    <w:rsid w:val="7E061BFA"/>
    <w:rsid w:val="7E3C2153"/>
    <w:rsid w:val="7E643C8C"/>
    <w:rsid w:val="7E6D055E"/>
    <w:rsid w:val="7E840BAA"/>
    <w:rsid w:val="7E910D24"/>
    <w:rsid w:val="7EB005FA"/>
    <w:rsid w:val="7EC87E8B"/>
    <w:rsid w:val="7EDD4E79"/>
    <w:rsid w:val="7F141322"/>
    <w:rsid w:val="7FAC437B"/>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w:basedOn w:val="1"/>
    <w:next w:val="4"/>
    <w:autoRedefine/>
    <w:qFormat/>
    <w:uiPriority w:val="0"/>
    <w:pPr>
      <w:keepNext w:val="0"/>
      <w:keepLines w:val="0"/>
      <w:widowControl w:val="0"/>
      <w:suppressLineNumbers w:val="0"/>
      <w:spacing w:before="0" w:beforeAutospacing="0" w:after="120" w:afterAutospacing="0"/>
      <w:ind w:left="0" w:right="0"/>
      <w:jc w:val="both"/>
    </w:pPr>
    <w:rPr>
      <w:rFonts w:ascii="Calibri" w:hAnsi="Calibri"/>
      <w:kern w:val="2"/>
      <w:sz w:val="21"/>
      <w:szCs w:val="24"/>
    </w:rPr>
  </w:style>
  <w:style w:type="paragraph" w:styleId="4">
    <w:name w:val="Body Text 2"/>
    <w:basedOn w:val="1"/>
    <w:autoRedefine/>
    <w:qFormat/>
    <w:uiPriority w:val="0"/>
    <w:rPr>
      <w:rFonts w:ascii="楷体_GB2312" w:eastAsia="楷体_GB2312"/>
      <w:sz w:val="28"/>
    </w:rPr>
  </w:style>
  <w:style w:type="paragraph" w:styleId="5">
    <w:name w:val="Body Text Indent"/>
    <w:basedOn w:val="1"/>
    <w:autoRedefine/>
    <w:qFormat/>
    <w:uiPriority w:val="0"/>
    <w:pPr>
      <w:ind w:firstLine="200" w:firstLineChars="200"/>
    </w:pPr>
    <w:rPr>
      <w:sz w:val="28"/>
      <w:szCs w:val="24"/>
    </w:rPr>
  </w:style>
  <w:style w:type="paragraph" w:styleId="6">
    <w:name w:val="footer"/>
    <w:basedOn w:val="1"/>
    <w:autoRedefine/>
    <w:unhideWhenUsed/>
    <w:qFormat/>
    <w:uiPriority w:val="0"/>
    <w:pPr>
      <w:tabs>
        <w:tab w:val="center" w:pos="4153"/>
        <w:tab w:val="right" w:pos="8306"/>
      </w:tabs>
      <w:snapToGrid w:val="0"/>
      <w:jc w:val="left"/>
    </w:pPr>
    <w:rPr>
      <w:sz w:val="18"/>
      <w:szCs w:val="18"/>
    </w:rPr>
  </w:style>
  <w:style w:type="character" w:styleId="9">
    <w:name w:val="Emphasis"/>
    <w:basedOn w:val="8"/>
    <w:autoRedefine/>
    <w:qFormat/>
    <w:uiPriority w:val="0"/>
    <w:rPr>
      <w:rFonts w:cs="Times New Roman"/>
      <w:i/>
      <w:iCs/>
      <w:lang w:bidi="ar-SA"/>
    </w:rPr>
  </w:style>
  <w:style w:type="character" w:customStyle="1" w:styleId="10">
    <w:name w:val="NormalCharacter"/>
    <w:autoRedefine/>
    <w:qFormat/>
    <w:uiPriority w:val="0"/>
    <w:rPr>
      <w:rFonts w:ascii="Calibri" w:hAnsi="Calibri" w:eastAsia="宋体" w:cs="Times New Roman"/>
      <w:kern w:val="2"/>
      <w:sz w:val="21"/>
      <w:szCs w:val="24"/>
      <w:lang w:val="en-US" w:eastAsia="zh-CN" w:bidi="ar-SA"/>
    </w:rPr>
  </w:style>
  <w:style w:type="paragraph" w:customStyle="1" w:styleId="11">
    <w:name w:val="列出段落1"/>
    <w:basedOn w:val="1"/>
    <w:autoRedefine/>
    <w:qFormat/>
    <w:uiPriority w:val="0"/>
    <w:pPr>
      <w:ind w:firstLine="200" w:firstLineChars="200"/>
    </w:pPr>
    <w:rPr>
      <w:rFonts w:ascii="Calibri" w:hAnsi="Calibri"/>
      <w:szCs w:val="22"/>
    </w:rPr>
  </w:style>
  <w:style w:type="paragraph" w:customStyle="1" w:styleId="12">
    <w:name w:val="正文文本 21"/>
    <w:basedOn w:val="1"/>
    <w:qFormat/>
    <w:uiPriority w:val="0"/>
    <w:rPr>
      <w:rFonts w:ascii="楷体_GB2312" w:eastAsia="楷体_GB2312"/>
      <w:sz w:val="28"/>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21"/>
    <w:basedOn w:val="8"/>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5569</Words>
  <Characters>6072</Characters>
  <Lines>0</Lines>
  <Paragraphs>0</Paragraphs>
  <TotalTime>13</TotalTime>
  <ScaleCrop>false</ScaleCrop>
  <LinksUpToDate>false</LinksUpToDate>
  <CharactersWithSpaces>6151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2024-05-07T06:34:00Z</dcterms:created>
  <dc:creator>Administrator.DESKTOP-QDN4KLJ</dc:creator>
  <cp:lastModifiedBy>小幸福！</cp:lastModifiedBy>
  <dcterms:modified xsi:type="dcterms:W3CDTF">2024-09-03T07:15:26Z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23E6D1ABDC6A4A5BB58161D5A3E9E67A_12</vt:lpwstr>
  </property>
</Properties>
</file>