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7F" w:rsidRDefault="00BF3865" w:rsidP="00744836">
      <w:pPr>
        <w:spacing w:beforeLines="50" w:afterLines="50" w:line="520" w:lineRule="exact"/>
        <w:rPr>
          <w:rFonts w:ascii="黑体" w:eastAsia="黑体" w:hAnsi="仿宋_GB2312" w:cs="仿宋_GB2312"/>
          <w:kern w:val="0"/>
          <w:sz w:val="32"/>
          <w:szCs w:val="32"/>
        </w:rPr>
      </w:pPr>
      <w:r>
        <w:rPr>
          <w:rFonts w:ascii="黑体" w:eastAsia="黑体" w:hAnsi="仿宋_GB2312" w:cs="仿宋_GB2312" w:hint="eastAsia"/>
          <w:kern w:val="0"/>
          <w:sz w:val="32"/>
          <w:szCs w:val="32"/>
        </w:rPr>
        <w:t>附件5</w:t>
      </w:r>
    </w:p>
    <w:p w:rsidR="00E5727F" w:rsidRDefault="00BF386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健康企业评价标准（试行）</w:t>
      </w:r>
    </w:p>
    <w:p w:rsidR="00E5727F" w:rsidRDefault="00BF3865">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本标准所指企业特指以体力劳动为主的工矿企业，以脑力劳动为主的企业可参考健康促进机关标准。无烟环境是健康促进企业的前提条件。</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1、企业公开承诺开展健康促进企业建设，倡导全体员工积极参与。</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2、将健康促进企业建设纳入企业发展规划，制定促进员工健康的规章制度和相关措施。</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3、成立主要负责同志参加的健康促进企业领导小组，明确职责分工。</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4、有专人负责健康相关工作，有健康促进企业的工作计划和总结，健康活动有记录。</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5、建设无烟环境，食堂膳食结构合理，厕所清洁卫生，洗手设施完善。</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6、给职工提供锻炼和阅读环境，营造促进健康的社会人文环境。</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7、配备急救医疗用品和药物，定期组织职工体检。</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8、开展职业安全和职业防护健康教育，提高职工预防职业病、意外伤害的能力。</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9、定期组织职工开展跑步、爬山、球类、游泳等体育活动，开展多种形式的健康主题活动，职工积极参与。</w:t>
      </w:r>
    </w:p>
    <w:p w:rsidR="00E5727F" w:rsidRDefault="00BF38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10、提高职工健康素养，提高职业防护知识和技能，吸烟率有所下降。</w:t>
      </w:r>
    </w:p>
    <w:p w:rsidR="00E5727F" w:rsidRDefault="00BF386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健康企业评价指标体系（试行）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1108"/>
        <w:gridCol w:w="601"/>
        <w:gridCol w:w="3617"/>
        <w:gridCol w:w="2086"/>
      </w:tblGrid>
      <w:tr w:rsidR="00E5727F">
        <w:trPr>
          <w:trHeight w:val="20"/>
          <w:jc w:val="center"/>
        </w:trPr>
        <w:tc>
          <w:tcPr>
            <w:tcW w:w="1451" w:type="dxa"/>
            <w:vAlign w:val="center"/>
          </w:tcPr>
          <w:p w:rsidR="00E5727F" w:rsidRDefault="00BF3865">
            <w:pPr>
              <w:widowControl/>
              <w:spacing w:line="280" w:lineRule="exact"/>
              <w:jc w:val="center"/>
              <w:rPr>
                <w:rFonts w:ascii="仿宋_GB2312" w:eastAsia="仿宋_GB2312" w:hAnsi="仿宋_GB2312" w:cs="仿宋_GB2312"/>
                <w:color w:val="000000"/>
                <w:kern w:val="0"/>
                <w:szCs w:val="24"/>
              </w:rPr>
            </w:pPr>
            <w:r>
              <w:rPr>
                <w:rFonts w:ascii="仿宋_GB2312" w:eastAsia="仿宋_GB2312" w:hAnsi="仿宋_GB2312" w:cs="仿宋_GB2312" w:hint="eastAsia"/>
                <w:color w:val="000000"/>
                <w:kern w:val="0"/>
                <w:szCs w:val="24"/>
              </w:rPr>
              <w:t>一级指标</w:t>
            </w:r>
          </w:p>
        </w:tc>
        <w:tc>
          <w:tcPr>
            <w:tcW w:w="1108" w:type="dxa"/>
            <w:vAlign w:val="center"/>
          </w:tcPr>
          <w:p w:rsidR="00E5727F" w:rsidRDefault="00BF3865">
            <w:pPr>
              <w:widowControl/>
              <w:spacing w:line="280" w:lineRule="exact"/>
              <w:jc w:val="center"/>
              <w:rPr>
                <w:rFonts w:ascii="仿宋_GB2312" w:eastAsia="仿宋_GB2312" w:hAnsi="仿宋_GB2312" w:cs="仿宋_GB2312"/>
                <w:color w:val="000000"/>
                <w:kern w:val="0"/>
                <w:szCs w:val="24"/>
              </w:rPr>
            </w:pPr>
            <w:r>
              <w:rPr>
                <w:rFonts w:ascii="仿宋_GB2312" w:eastAsia="仿宋_GB2312" w:hAnsi="仿宋_GB2312" w:cs="仿宋_GB2312" w:hint="eastAsia"/>
                <w:color w:val="000000"/>
                <w:kern w:val="0"/>
                <w:szCs w:val="24"/>
              </w:rPr>
              <w:t>二级指标</w:t>
            </w:r>
          </w:p>
        </w:tc>
        <w:tc>
          <w:tcPr>
            <w:tcW w:w="601" w:type="dxa"/>
            <w:vAlign w:val="center"/>
          </w:tcPr>
          <w:p w:rsidR="00E5727F" w:rsidRDefault="00BF3865">
            <w:pPr>
              <w:widowControl/>
              <w:spacing w:line="280" w:lineRule="exact"/>
              <w:jc w:val="center"/>
              <w:rPr>
                <w:rFonts w:ascii="仿宋_GB2312" w:eastAsia="仿宋_GB2312" w:hAnsi="仿宋_GB2312" w:cs="仿宋_GB2312"/>
                <w:color w:val="000000"/>
                <w:kern w:val="0"/>
                <w:szCs w:val="24"/>
              </w:rPr>
            </w:pPr>
            <w:r>
              <w:rPr>
                <w:rFonts w:ascii="仿宋_GB2312" w:eastAsia="仿宋_GB2312" w:hAnsi="仿宋_GB2312" w:cs="仿宋_GB2312" w:hint="eastAsia"/>
                <w:b/>
                <w:bCs/>
                <w:color w:val="000000"/>
                <w:kern w:val="0"/>
                <w:szCs w:val="24"/>
              </w:rPr>
              <w:t>分值</w:t>
            </w:r>
          </w:p>
        </w:tc>
        <w:tc>
          <w:tcPr>
            <w:tcW w:w="3617" w:type="dxa"/>
            <w:vAlign w:val="center"/>
          </w:tcPr>
          <w:p w:rsidR="00E5727F" w:rsidRDefault="00BF3865">
            <w:pPr>
              <w:widowControl/>
              <w:spacing w:line="280" w:lineRule="exact"/>
              <w:jc w:val="center"/>
              <w:rPr>
                <w:rFonts w:ascii="仿宋_GB2312" w:eastAsia="仿宋_GB2312" w:hAnsi="仿宋_GB2312" w:cs="仿宋_GB2312"/>
                <w:color w:val="000000"/>
                <w:kern w:val="0"/>
                <w:szCs w:val="24"/>
              </w:rPr>
            </w:pPr>
            <w:r>
              <w:rPr>
                <w:rFonts w:ascii="仿宋_GB2312" w:eastAsia="仿宋_GB2312" w:hAnsi="仿宋_GB2312" w:cs="仿宋_GB2312" w:hint="eastAsia"/>
                <w:color w:val="000000"/>
                <w:kern w:val="0"/>
                <w:szCs w:val="24"/>
              </w:rPr>
              <w:t>指标内容</w:t>
            </w:r>
          </w:p>
        </w:tc>
        <w:tc>
          <w:tcPr>
            <w:tcW w:w="2086" w:type="dxa"/>
          </w:tcPr>
          <w:p w:rsidR="00E5727F" w:rsidRDefault="00BF3865">
            <w:pPr>
              <w:widowControl/>
              <w:spacing w:line="280" w:lineRule="exact"/>
              <w:jc w:val="center"/>
              <w:rPr>
                <w:rFonts w:ascii="仿宋_GB2312" w:eastAsia="仿宋_GB2312" w:hAnsi="仿宋_GB2312" w:cs="仿宋_GB2312"/>
                <w:color w:val="000000"/>
                <w:kern w:val="0"/>
                <w:szCs w:val="24"/>
              </w:rPr>
            </w:pPr>
            <w:r>
              <w:rPr>
                <w:rFonts w:ascii="仿宋_GB2312" w:eastAsia="仿宋_GB2312" w:hAnsi="仿宋_GB2312" w:cs="仿宋_GB2312" w:hint="eastAsia"/>
                <w:color w:val="000000"/>
                <w:kern w:val="0"/>
                <w:szCs w:val="24"/>
              </w:rPr>
              <w:t>考评方法</w:t>
            </w:r>
          </w:p>
        </w:tc>
      </w:tr>
      <w:tr w:rsidR="00E5727F">
        <w:trPr>
          <w:trHeight w:val="20"/>
          <w:jc w:val="center"/>
        </w:trPr>
        <w:tc>
          <w:tcPr>
            <w:tcW w:w="1451" w:type="dxa"/>
            <w:vMerge w:val="restart"/>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一、组织管理（20分）</w:t>
            </w: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承诺倡导</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5</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1.企业书面承诺建设健康促进企业。</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2.召开全体职工大会，公开倡议全体职工积极参与健康促进企业建设。</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查阅资料和职工访谈：无书面承诺扣2分，未在全体职工大会倡议扣3分</w:t>
            </w:r>
          </w:p>
        </w:tc>
      </w:tr>
      <w:tr w:rsidR="00E5727F">
        <w:trPr>
          <w:trHeight w:val="20"/>
          <w:jc w:val="center"/>
        </w:trPr>
        <w:tc>
          <w:tcPr>
            <w:tcW w:w="1451" w:type="dxa"/>
            <w:vMerge/>
          </w:tcPr>
          <w:p w:rsidR="00E5727F" w:rsidRDefault="00E5727F">
            <w:pPr>
              <w:spacing w:line="280" w:lineRule="exact"/>
              <w:rPr>
                <w:rFonts w:ascii="仿宋_GB2312" w:eastAsia="仿宋_GB2312" w:hAnsi="仿宋_GB2312" w:cs="仿宋_GB2312"/>
                <w:bCs/>
                <w:color w:val="000000"/>
                <w:szCs w:val="24"/>
              </w:rPr>
            </w:pPr>
          </w:p>
        </w:tc>
        <w:tc>
          <w:tcPr>
            <w:tcW w:w="1108" w:type="dxa"/>
          </w:tcPr>
          <w:p w:rsidR="00E5727F" w:rsidRDefault="00BF3865">
            <w:pPr>
              <w:tabs>
                <w:tab w:val="left" w:pos="463"/>
              </w:tabs>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协调机制</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5</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1.成立企业主要负责同志参加的健康促进企业领导小组，明确职责分工。</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2.每半年召开工作例会，讨论企业主要健康问题并提出具体应对措施。</w:t>
            </w:r>
            <w:r>
              <w:rPr>
                <w:rFonts w:ascii="仿宋_GB2312" w:eastAsia="仿宋_GB2312" w:hAnsi="仿宋_GB2312" w:cs="仿宋_GB2312" w:hint="eastAsia"/>
                <w:color w:val="000000"/>
                <w:kern w:val="0"/>
                <w:szCs w:val="24"/>
              </w:rPr>
              <w:t xml:space="preserve"> </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查阅资料：未成立领导小组扣2分，职责分工不明确扣1分，每少召开一次工作例会扣1分</w:t>
            </w:r>
          </w:p>
        </w:tc>
      </w:tr>
      <w:tr w:rsidR="00E5727F">
        <w:trPr>
          <w:trHeight w:val="20"/>
          <w:jc w:val="center"/>
        </w:trPr>
        <w:tc>
          <w:tcPr>
            <w:tcW w:w="1451" w:type="dxa"/>
            <w:vMerge/>
          </w:tcPr>
          <w:p w:rsidR="00E5727F" w:rsidRDefault="00E5727F">
            <w:pPr>
              <w:spacing w:line="280" w:lineRule="exact"/>
              <w:rPr>
                <w:rFonts w:ascii="仿宋_GB2312" w:eastAsia="仿宋_GB2312" w:hAnsi="仿宋_GB2312" w:cs="仿宋_GB2312"/>
                <w:bCs/>
                <w:color w:val="000000"/>
                <w:szCs w:val="24"/>
              </w:rPr>
            </w:pP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规章制度</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5</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1.将健康促进企业建设纳入企业年度工作计划。</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2.制定促进职工健康的规章制度和相关措施。如职业防护、职业病防治、改善环境卫生、落实公共场所无烟、促进职工采取健康生活方式、预防控制重大疾病和突发公共卫生事件等。</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查阅资料和职工访谈：未纳入年度工作计划扣2分，每少一项规章制度和相关措施扣0.5分</w:t>
            </w:r>
          </w:p>
          <w:p w:rsidR="00E5727F" w:rsidRDefault="00E5727F">
            <w:pPr>
              <w:spacing w:line="280" w:lineRule="exact"/>
              <w:rPr>
                <w:rFonts w:ascii="仿宋_GB2312" w:eastAsia="仿宋_GB2312" w:hAnsi="仿宋_GB2312" w:cs="仿宋_GB2312"/>
                <w:color w:val="000000"/>
                <w:szCs w:val="24"/>
              </w:rPr>
            </w:pPr>
          </w:p>
        </w:tc>
      </w:tr>
      <w:tr w:rsidR="00E5727F">
        <w:trPr>
          <w:trHeight w:val="20"/>
          <w:jc w:val="center"/>
        </w:trPr>
        <w:tc>
          <w:tcPr>
            <w:tcW w:w="1451" w:type="dxa"/>
            <w:vMerge/>
          </w:tcPr>
          <w:p w:rsidR="00E5727F" w:rsidRDefault="00E5727F">
            <w:pPr>
              <w:spacing w:line="280" w:lineRule="exact"/>
              <w:rPr>
                <w:rFonts w:ascii="仿宋_GB2312" w:eastAsia="仿宋_GB2312" w:hAnsi="仿宋_GB2312" w:cs="仿宋_GB2312"/>
                <w:color w:val="000000"/>
                <w:szCs w:val="24"/>
              </w:rPr>
            </w:pP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专人负责</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5</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1.专人负责机构内健康相关工作，每年接受一次专业培训。</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2.制定健康促进企业工作计划，定期总结，健康相关档案资料齐全。</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查阅资料：无专人负责扣1分，每年未接受专业培训扣2分，无计划扣1分，无总结扣1分</w:t>
            </w:r>
          </w:p>
        </w:tc>
      </w:tr>
      <w:tr w:rsidR="00E5727F">
        <w:trPr>
          <w:trHeight w:val="20"/>
          <w:jc w:val="center"/>
        </w:trPr>
        <w:tc>
          <w:tcPr>
            <w:tcW w:w="1451" w:type="dxa"/>
            <w:vMerge w:val="restart"/>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二、健康环境</w:t>
            </w:r>
          </w:p>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（26分）</w:t>
            </w: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无烟环境</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9</w:t>
            </w:r>
          </w:p>
        </w:tc>
        <w:tc>
          <w:tcPr>
            <w:tcW w:w="3617" w:type="dxa"/>
          </w:tcPr>
          <w:p w:rsidR="00E5727F" w:rsidRDefault="00BF3865">
            <w:pPr>
              <w:widowControl/>
              <w:spacing w:line="280" w:lineRule="exact"/>
              <w:jc w:val="left"/>
              <w:rPr>
                <w:rFonts w:ascii="仿宋_GB2312" w:eastAsia="仿宋_GB2312" w:hAnsi="仿宋_GB2312" w:cs="仿宋_GB2312"/>
                <w:color w:val="000000"/>
                <w:kern w:val="0"/>
                <w:szCs w:val="24"/>
              </w:rPr>
            </w:pPr>
            <w:r>
              <w:rPr>
                <w:rFonts w:ascii="仿宋_GB2312" w:eastAsia="仿宋_GB2312" w:hAnsi="仿宋_GB2312" w:cs="仿宋_GB2312" w:hint="eastAsia"/>
                <w:color w:val="000000"/>
                <w:kern w:val="0"/>
                <w:szCs w:val="24"/>
              </w:rPr>
              <w:t>1.企业所有室内公共场所、工作场所禁止吸烟。</w:t>
            </w:r>
          </w:p>
          <w:p w:rsidR="00E5727F" w:rsidRDefault="00BF3865">
            <w:pPr>
              <w:spacing w:line="280" w:lineRule="exact"/>
              <w:rPr>
                <w:rFonts w:ascii="仿宋_GB2312" w:eastAsia="仿宋_GB2312" w:hAnsi="仿宋_GB2312" w:cs="仿宋_GB2312"/>
                <w:color w:val="000000"/>
                <w:kern w:val="0"/>
                <w:szCs w:val="24"/>
              </w:rPr>
            </w:pPr>
            <w:r>
              <w:rPr>
                <w:rFonts w:ascii="仿宋_GB2312" w:eastAsia="仿宋_GB2312" w:hAnsi="仿宋_GB2312" w:cs="仿宋_GB2312" w:hint="eastAsia"/>
                <w:color w:val="000000"/>
                <w:kern w:val="0"/>
                <w:szCs w:val="24"/>
              </w:rPr>
              <w:t>2.企业主要建筑物入口处、电梯、公共厕所、会议室等区域有明显的无烟标识。</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kern w:val="0"/>
                <w:szCs w:val="24"/>
              </w:rPr>
              <w:t>3.企业内无烟草广告和促销。</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kern w:val="0"/>
                <w:szCs w:val="24"/>
              </w:rPr>
              <w:t>查阅资料和现场查看：一项不符合要求扣3分</w:t>
            </w:r>
          </w:p>
        </w:tc>
      </w:tr>
      <w:tr w:rsidR="00E5727F">
        <w:trPr>
          <w:trHeight w:val="20"/>
          <w:jc w:val="center"/>
        </w:trPr>
        <w:tc>
          <w:tcPr>
            <w:tcW w:w="1451" w:type="dxa"/>
            <w:vMerge/>
          </w:tcPr>
          <w:p w:rsidR="00E5727F" w:rsidRDefault="00E5727F">
            <w:pPr>
              <w:spacing w:line="280" w:lineRule="exact"/>
              <w:rPr>
                <w:rFonts w:ascii="仿宋_GB2312" w:eastAsia="仿宋_GB2312" w:hAnsi="仿宋_GB2312" w:cs="仿宋_GB2312"/>
                <w:color w:val="000000"/>
                <w:szCs w:val="24"/>
              </w:rPr>
            </w:pP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自然环境</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12</w:t>
            </w:r>
          </w:p>
        </w:tc>
        <w:tc>
          <w:tcPr>
            <w:tcW w:w="3617" w:type="dxa"/>
          </w:tcPr>
          <w:p w:rsidR="00E5727F" w:rsidRDefault="00BF3865">
            <w:pPr>
              <w:numPr>
                <w:ilvl w:val="0"/>
                <w:numId w:val="4"/>
              </w:num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环境整洁舒适，垃圾日产日清。</w:t>
            </w:r>
          </w:p>
          <w:p w:rsidR="00E5727F" w:rsidRDefault="00BF3865">
            <w:pPr>
              <w:numPr>
                <w:ilvl w:val="0"/>
                <w:numId w:val="4"/>
              </w:num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厕所清洁卫生，数量满足需要，有洗手设施。</w:t>
            </w:r>
          </w:p>
          <w:p w:rsidR="00E5727F" w:rsidRDefault="00BF3865">
            <w:pPr>
              <w:numPr>
                <w:ilvl w:val="0"/>
                <w:numId w:val="4"/>
              </w:num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职工食堂应符合卫生要求，膳食结构合理。</w:t>
            </w:r>
          </w:p>
          <w:p w:rsidR="00E5727F" w:rsidRDefault="00BF3865">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①食堂取得《食品卫生许可证》，并且达到食品卫生量化分级管理等级B级以上，有效执行《餐饮业食品卫生管理办法》的管理规定。</w:t>
            </w:r>
          </w:p>
          <w:p w:rsidR="00E5727F" w:rsidRDefault="00E5727F">
            <w:pPr>
              <w:widowControl/>
              <w:adjustRightInd w:val="0"/>
              <w:spacing w:line="280" w:lineRule="exact"/>
              <w:jc w:val="lef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fldChar w:fldCharType="begin"/>
            </w:r>
            <w:r w:rsidR="00BF3865">
              <w:rPr>
                <w:rFonts w:ascii="仿宋_GB2312" w:eastAsia="仿宋_GB2312" w:hAnsi="仿宋_GB2312" w:cs="仿宋_GB2312" w:hint="eastAsia"/>
                <w:color w:val="000000"/>
                <w:szCs w:val="24"/>
              </w:rPr>
              <w:instrText xml:space="preserve"> = 2 \* GB3 </w:instrText>
            </w:r>
            <w:r>
              <w:rPr>
                <w:rFonts w:ascii="仿宋_GB2312" w:eastAsia="仿宋_GB2312" w:hAnsi="仿宋_GB2312" w:cs="仿宋_GB2312" w:hint="eastAsia"/>
                <w:color w:val="000000"/>
                <w:szCs w:val="24"/>
              </w:rPr>
              <w:fldChar w:fldCharType="separate"/>
            </w:r>
            <w:r w:rsidR="00BF3865">
              <w:rPr>
                <w:rFonts w:ascii="仿宋_GB2312" w:eastAsia="仿宋_GB2312" w:hAnsi="仿宋_GB2312" w:cs="仿宋_GB2312" w:hint="eastAsia"/>
                <w:color w:val="000000"/>
                <w:szCs w:val="24"/>
              </w:rPr>
              <w:t>②</w:t>
            </w:r>
            <w:r>
              <w:rPr>
                <w:rFonts w:ascii="仿宋_GB2312" w:eastAsia="仿宋_GB2312" w:hAnsi="仿宋_GB2312" w:cs="仿宋_GB2312" w:hint="eastAsia"/>
                <w:color w:val="000000"/>
                <w:szCs w:val="24"/>
              </w:rPr>
              <w:fldChar w:fldCharType="end"/>
            </w:r>
            <w:r w:rsidR="00BF3865">
              <w:rPr>
                <w:rFonts w:ascii="仿宋_GB2312" w:eastAsia="仿宋_GB2312" w:hAnsi="仿宋_GB2312" w:cs="仿宋_GB2312" w:hint="eastAsia"/>
                <w:color w:val="000000"/>
                <w:szCs w:val="24"/>
              </w:rPr>
              <w:t>管理人员和工作人员每半年累计接受2小时以上的合理膳食知识培训。</w:t>
            </w:r>
          </w:p>
          <w:p w:rsidR="00E5727F" w:rsidRDefault="00E5727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fldChar w:fldCharType="begin"/>
            </w:r>
            <w:r w:rsidR="00BF3865">
              <w:rPr>
                <w:rFonts w:ascii="仿宋_GB2312" w:eastAsia="仿宋_GB2312" w:hAnsi="仿宋_GB2312" w:cs="仿宋_GB2312" w:hint="eastAsia"/>
                <w:color w:val="000000"/>
                <w:szCs w:val="21"/>
              </w:rPr>
              <w:instrText xml:space="preserve"> = 3 \* GB3 </w:instrText>
            </w:r>
            <w:r>
              <w:rPr>
                <w:rFonts w:ascii="仿宋_GB2312" w:eastAsia="仿宋_GB2312" w:hAnsi="仿宋_GB2312" w:cs="仿宋_GB2312" w:hint="eastAsia"/>
                <w:color w:val="000000"/>
                <w:szCs w:val="21"/>
              </w:rPr>
              <w:fldChar w:fldCharType="separate"/>
            </w:r>
            <w:r w:rsidR="00BF3865">
              <w:rPr>
                <w:rFonts w:ascii="仿宋_GB2312" w:eastAsia="仿宋_GB2312" w:hAnsi="仿宋_GB2312" w:cs="仿宋_GB2312" w:hint="eastAsia"/>
                <w:color w:val="000000"/>
                <w:szCs w:val="21"/>
              </w:rPr>
              <w:t>③</w:t>
            </w:r>
            <w:r>
              <w:rPr>
                <w:rFonts w:ascii="仿宋_GB2312" w:eastAsia="仿宋_GB2312" w:hAnsi="仿宋_GB2312" w:cs="仿宋_GB2312" w:hint="eastAsia"/>
                <w:color w:val="000000"/>
                <w:szCs w:val="21"/>
              </w:rPr>
              <w:fldChar w:fldCharType="end"/>
            </w:r>
            <w:r w:rsidR="00BF3865">
              <w:rPr>
                <w:rFonts w:ascii="仿宋_GB2312" w:eastAsia="仿宋_GB2312" w:hAnsi="仿宋_GB2312" w:cs="仿宋_GB2312" w:hint="eastAsia"/>
                <w:color w:val="000000"/>
                <w:szCs w:val="21"/>
              </w:rPr>
              <w:t>厨师掌握制作低盐少油菜肴技能。</w:t>
            </w:r>
          </w:p>
          <w:p w:rsidR="00E5727F" w:rsidRDefault="00E5727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fldChar w:fldCharType="begin"/>
            </w:r>
            <w:r w:rsidR="00BF3865">
              <w:rPr>
                <w:rFonts w:ascii="仿宋_GB2312" w:eastAsia="仿宋_GB2312" w:hAnsi="仿宋_GB2312" w:cs="仿宋_GB2312" w:hint="eastAsia"/>
                <w:color w:val="000000"/>
                <w:szCs w:val="21"/>
              </w:rPr>
              <w:instrText xml:space="preserve"> = 4 \* GB3 </w:instrText>
            </w:r>
            <w:r>
              <w:rPr>
                <w:rFonts w:ascii="仿宋_GB2312" w:eastAsia="仿宋_GB2312" w:hAnsi="仿宋_GB2312" w:cs="仿宋_GB2312" w:hint="eastAsia"/>
                <w:color w:val="000000"/>
                <w:szCs w:val="21"/>
              </w:rPr>
              <w:fldChar w:fldCharType="separate"/>
            </w:r>
            <w:r w:rsidR="00BF3865">
              <w:rPr>
                <w:rFonts w:ascii="仿宋_GB2312" w:eastAsia="仿宋_GB2312" w:hAnsi="仿宋_GB2312" w:cs="仿宋_GB2312" w:hint="eastAsia"/>
                <w:color w:val="000000"/>
                <w:szCs w:val="21"/>
              </w:rPr>
              <w:t>④</w:t>
            </w:r>
            <w:r>
              <w:rPr>
                <w:rFonts w:ascii="仿宋_GB2312" w:eastAsia="仿宋_GB2312" w:hAnsi="仿宋_GB2312" w:cs="仿宋_GB2312" w:hint="eastAsia"/>
                <w:color w:val="000000"/>
                <w:szCs w:val="21"/>
              </w:rPr>
              <w:fldChar w:fldCharType="end"/>
            </w:r>
            <w:r w:rsidR="00BF3865">
              <w:rPr>
                <w:rFonts w:ascii="仿宋_GB2312" w:eastAsia="仿宋_GB2312" w:hAnsi="仿宋_GB2312" w:cs="仿宋_GB2312" w:hint="eastAsia"/>
                <w:color w:val="000000"/>
                <w:szCs w:val="21"/>
              </w:rPr>
              <w:t>以食堂为主体，适时开展职工营养健康厨艺比赛、膳食知识问答等活动，</w:t>
            </w:r>
            <w:r w:rsidR="00BF3865">
              <w:rPr>
                <w:rFonts w:ascii="仿宋_GB2312" w:eastAsia="仿宋_GB2312" w:hAnsi="仿宋_GB2312" w:cs="仿宋_GB2312" w:hint="eastAsia"/>
                <w:color w:val="000000"/>
                <w:szCs w:val="21"/>
              </w:rPr>
              <w:lastRenderedPageBreak/>
              <w:t>提高职工健康生活方式行为能力。</w:t>
            </w:r>
          </w:p>
          <w:p w:rsidR="00E5727F" w:rsidRDefault="00E5727F">
            <w:pPr>
              <w:widowControl/>
              <w:adjustRightInd w:val="0"/>
              <w:spacing w:line="280" w:lineRule="exact"/>
              <w:jc w:val="lef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fldChar w:fldCharType="begin"/>
            </w:r>
            <w:r w:rsidR="00BF3865">
              <w:rPr>
                <w:rFonts w:ascii="仿宋_GB2312" w:eastAsia="仿宋_GB2312" w:hAnsi="仿宋_GB2312" w:cs="仿宋_GB2312" w:hint="eastAsia"/>
                <w:color w:val="000000"/>
                <w:szCs w:val="24"/>
              </w:rPr>
              <w:instrText xml:space="preserve"> = 5 \* GB3 </w:instrText>
            </w:r>
            <w:r>
              <w:rPr>
                <w:rFonts w:ascii="仿宋_GB2312" w:eastAsia="仿宋_GB2312" w:hAnsi="仿宋_GB2312" w:cs="仿宋_GB2312" w:hint="eastAsia"/>
                <w:color w:val="000000"/>
                <w:szCs w:val="24"/>
              </w:rPr>
              <w:fldChar w:fldCharType="separate"/>
            </w:r>
            <w:r w:rsidR="00BF3865">
              <w:rPr>
                <w:rFonts w:ascii="仿宋_GB2312" w:eastAsia="仿宋_GB2312" w:hAnsi="仿宋_GB2312" w:cs="仿宋_GB2312" w:hint="eastAsia"/>
                <w:color w:val="000000"/>
                <w:szCs w:val="24"/>
              </w:rPr>
              <w:t>⑤</w:t>
            </w:r>
            <w:r>
              <w:rPr>
                <w:rFonts w:ascii="仿宋_GB2312" w:eastAsia="仿宋_GB2312" w:hAnsi="仿宋_GB2312" w:cs="仿宋_GB2312" w:hint="eastAsia"/>
                <w:color w:val="000000"/>
                <w:szCs w:val="24"/>
              </w:rPr>
              <w:fldChar w:fldCharType="end"/>
            </w:r>
            <w:r w:rsidR="00BF3865">
              <w:rPr>
                <w:rFonts w:ascii="仿宋_GB2312" w:eastAsia="仿宋_GB2312" w:hAnsi="仿宋_GB2312" w:cs="仿宋_GB2312" w:hint="eastAsia"/>
                <w:color w:val="000000"/>
                <w:szCs w:val="24"/>
              </w:rPr>
              <w:t>食堂内有可自由取阅的健康生活方式宣传资料和膳食宝塔等食堂健康环境布置。</w:t>
            </w:r>
          </w:p>
          <w:p w:rsidR="00E5727F" w:rsidRDefault="00BF3865">
            <w:pPr>
              <w:widowControl/>
              <w:adjustRightInd w:val="0"/>
              <w:spacing w:line="280" w:lineRule="exact"/>
              <w:jc w:val="lef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⑥菜肴、主食品种丰富，少量多样；保证粗加工粮食类、薯类的供应；提供并鼓励奶类、豆类、新鲜果蔬消费；提供主要菜品的营养特点，指导职工选择。</w:t>
            </w:r>
          </w:p>
          <w:p w:rsidR="00E5727F" w:rsidRDefault="00BF3865">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⑦控制膳食中油盐用量，记录油、盐的购买量和使用量，控制每份菜肴的油、盐用量，并逐步减少，以达到食用油推荐量（25-30克/人.天）、食盐推荐量（5克/人.天）的标准。</w:t>
            </w:r>
          </w:p>
        </w:tc>
        <w:tc>
          <w:tcPr>
            <w:tcW w:w="2086" w:type="dxa"/>
          </w:tcPr>
          <w:p w:rsidR="00E5727F" w:rsidRDefault="00BF3865">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lastRenderedPageBreak/>
              <w:t>查阅资料和现场查看：1不符合要求扣4分，2不符合要求扣3分，第3项内每项内容不符合要求扣1分</w:t>
            </w:r>
          </w:p>
        </w:tc>
      </w:tr>
      <w:tr w:rsidR="00E5727F">
        <w:trPr>
          <w:trHeight w:val="20"/>
          <w:jc w:val="center"/>
        </w:trPr>
        <w:tc>
          <w:tcPr>
            <w:tcW w:w="1451" w:type="dxa"/>
            <w:vMerge/>
          </w:tcPr>
          <w:p w:rsidR="00E5727F" w:rsidRDefault="00E5727F">
            <w:pPr>
              <w:spacing w:line="280" w:lineRule="exact"/>
              <w:rPr>
                <w:rFonts w:ascii="仿宋_GB2312" w:eastAsia="仿宋_GB2312" w:hAnsi="仿宋_GB2312" w:cs="仿宋_GB2312"/>
                <w:color w:val="000000"/>
                <w:szCs w:val="24"/>
              </w:rPr>
            </w:pP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人文环境</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5</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给职工提供锻炼和阅读环境，对弱势群体有健康帮扶措施。</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kern w:val="0"/>
                <w:szCs w:val="24"/>
              </w:rPr>
              <w:t>查阅资料和现场查看：</w:t>
            </w:r>
            <w:r>
              <w:rPr>
                <w:rFonts w:ascii="仿宋_GB2312" w:eastAsia="仿宋_GB2312" w:hAnsi="仿宋_GB2312" w:cs="仿宋_GB2312" w:hint="eastAsia"/>
                <w:color w:val="000000"/>
                <w:szCs w:val="24"/>
              </w:rPr>
              <w:t>未提供环境扣3分，无帮扶措施扣2分</w:t>
            </w:r>
          </w:p>
        </w:tc>
      </w:tr>
      <w:tr w:rsidR="00E5727F">
        <w:trPr>
          <w:trHeight w:val="20"/>
          <w:jc w:val="center"/>
        </w:trPr>
        <w:tc>
          <w:tcPr>
            <w:tcW w:w="1451" w:type="dxa"/>
            <w:vMerge w:val="restart"/>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三、健康活动（42分）</w:t>
            </w: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健康服务</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12</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1.结合单位特点设置如“健康小屋”等提供自助健康服务场所，摆放血压计、身高体重仪、腰围尺等健康测量仪器。</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2.定期组织职工体检。</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kern w:val="0"/>
                <w:szCs w:val="24"/>
              </w:rPr>
              <w:t>查阅资料和现场查看：</w:t>
            </w:r>
            <w:r>
              <w:rPr>
                <w:rFonts w:ascii="仿宋_GB2312" w:eastAsia="仿宋_GB2312" w:hAnsi="仿宋_GB2312" w:cs="仿宋_GB2312" w:hint="eastAsia"/>
                <w:color w:val="000000"/>
                <w:szCs w:val="24"/>
              </w:rPr>
              <w:t>未设置符合要求的自助健康服务场所扣6分，未定期组织职工体检扣6分</w:t>
            </w:r>
          </w:p>
        </w:tc>
      </w:tr>
      <w:tr w:rsidR="00E5727F">
        <w:trPr>
          <w:trHeight w:val="20"/>
          <w:jc w:val="center"/>
        </w:trPr>
        <w:tc>
          <w:tcPr>
            <w:tcW w:w="1451" w:type="dxa"/>
            <w:vMerge/>
          </w:tcPr>
          <w:p w:rsidR="00E5727F" w:rsidRDefault="00E5727F">
            <w:pPr>
              <w:spacing w:line="280" w:lineRule="exact"/>
              <w:rPr>
                <w:rFonts w:ascii="仿宋_GB2312" w:eastAsia="仿宋_GB2312" w:hAnsi="仿宋_GB2312" w:cs="仿宋_GB2312"/>
                <w:color w:val="000000"/>
                <w:szCs w:val="24"/>
              </w:rPr>
            </w:pP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职业安全</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15</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1.每年开展3以上以职业安全和职业防护为主题的专题讲座。</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2.每年举办2次以职业防护为主题的集体活动，如职业防护技能比赛、急救自救演示等。</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kern w:val="0"/>
                <w:szCs w:val="24"/>
              </w:rPr>
              <w:t>查阅资料：</w:t>
            </w:r>
            <w:r>
              <w:rPr>
                <w:rFonts w:ascii="仿宋_GB2312" w:eastAsia="仿宋_GB2312" w:hAnsi="仿宋_GB2312" w:cs="仿宋_GB2312" w:hint="eastAsia"/>
                <w:color w:val="000000"/>
                <w:szCs w:val="24"/>
              </w:rPr>
              <w:t>每少一次专题讲座扣3分，每少一次以职业防护为主题的集体活动扣3分</w:t>
            </w:r>
          </w:p>
        </w:tc>
      </w:tr>
      <w:tr w:rsidR="00E5727F">
        <w:trPr>
          <w:trHeight w:val="20"/>
          <w:jc w:val="center"/>
        </w:trPr>
        <w:tc>
          <w:tcPr>
            <w:tcW w:w="1451" w:type="dxa"/>
            <w:vMerge/>
          </w:tcPr>
          <w:p w:rsidR="00E5727F" w:rsidRDefault="00E5727F">
            <w:pPr>
              <w:spacing w:line="280" w:lineRule="exact"/>
              <w:rPr>
                <w:rFonts w:ascii="仿宋_GB2312" w:eastAsia="仿宋_GB2312" w:hAnsi="仿宋_GB2312" w:cs="仿宋_GB2312"/>
                <w:color w:val="000000"/>
                <w:szCs w:val="24"/>
              </w:rPr>
            </w:pP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主题活动</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15</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1.每年开展3以上以职工主要健康问题为主题的健康讲座和心理健康讲座。</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2.每日开展工间操，定期组织职工开展文体活动，促进职工身心愉悦。</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3.职工积极参与，对健康促进企业的知晓率达70%。</w:t>
            </w:r>
          </w:p>
        </w:tc>
        <w:tc>
          <w:tcPr>
            <w:tcW w:w="2086"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kern w:val="0"/>
                <w:szCs w:val="24"/>
              </w:rPr>
              <w:t>查阅资料和职工访谈：</w:t>
            </w:r>
            <w:r>
              <w:rPr>
                <w:rFonts w:ascii="仿宋_GB2312" w:eastAsia="仿宋_GB2312" w:hAnsi="仿宋_GB2312" w:cs="仿宋_GB2312" w:hint="eastAsia"/>
                <w:color w:val="000000"/>
                <w:szCs w:val="24"/>
              </w:rPr>
              <w:t>每少开展一次健康讲座扣2分，未开展每日工间操扣3分，未开展文体活动扣3分，职工知晓率未达标扣3分</w:t>
            </w:r>
          </w:p>
        </w:tc>
      </w:tr>
      <w:tr w:rsidR="00E5727F">
        <w:trPr>
          <w:trHeight w:val="20"/>
          <w:jc w:val="center"/>
        </w:trPr>
        <w:tc>
          <w:tcPr>
            <w:tcW w:w="1451"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四、健康结局（12分）</w:t>
            </w:r>
          </w:p>
        </w:tc>
        <w:tc>
          <w:tcPr>
            <w:tcW w:w="1108"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健康素养</w:t>
            </w:r>
          </w:p>
        </w:tc>
        <w:tc>
          <w:tcPr>
            <w:tcW w:w="601" w:type="dxa"/>
          </w:tcPr>
          <w:p w:rsidR="00E5727F" w:rsidRDefault="00BF3865">
            <w:pPr>
              <w:spacing w:line="280" w:lineRule="exact"/>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12</w:t>
            </w:r>
          </w:p>
        </w:tc>
        <w:tc>
          <w:tcPr>
            <w:tcW w:w="3617" w:type="dxa"/>
          </w:tcPr>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1.职工健康素养水平提高20%。</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2.职业防护知识、技能有所提高。</w:t>
            </w:r>
          </w:p>
          <w:p w:rsidR="00E5727F" w:rsidRDefault="00BF3865">
            <w:pPr>
              <w:spacing w:line="280" w:lineRule="exact"/>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3.职工吸烟率下降3%。</w:t>
            </w:r>
          </w:p>
          <w:p w:rsidR="00E5727F" w:rsidRDefault="00BF3865">
            <w:pPr>
              <w:spacing w:line="280" w:lineRule="exact"/>
              <w:rPr>
                <w:rFonts w:ascii="仿宋_GB2312" w:eastAsia="仿宋_GB2312" w:hAnsi="仿宋_GB2312" w:cs="仿宋_GB2312"/>
                <w:color w:val="000000"/>
                <w:kern w:val="0"/>
                <w:szCs w:val="24"/>
              </w:rPr>
            </w:pPr>
            <w:r>
              <w:rPr>
                <w:rFonts w:ascii="仿宋_GB2312" w:eastAsia="仿宋_GB2312" w:hAnsi="仿宋_GB2312" w:cs="仿宋_GB2312" w:hint="eastAsia"/>
                <w:color w:val="000000"/>
                <w:szCs w:val="24"/>
              </w:rPr>
              <w:t>4.职工对企业开展的健康促进工作满意率达到80%以上。</w:t>
            </w:r>
          </w:p>
        </w:tc>
        <w:tc>
          <w:tcPr>
            <w:tcW w:w="2086" w:type="dxa"/>
          </w:tcPr>
          <w:p w:rsidR="00E5727F" w:rsidRDefault="00BF3865">
            <w:pPr>
              <w:spacing w:line="280" w:lineRule="exact"/>
              <w:rPr>
                <w:rFonts w:ascii="仿宋_GB2312" w:eastAsia="仿宋_GB2312" w:hAnsi="仿宋_GB2312" w:cs="仿宋_GB2312"/>
                <w:color w:val="000000"/>
                <w:kern w:val="0"/>
                <w:szCs w:val="24"/>
              </w:rPr>
            </w:pPr>
            <w:r>
              <w:rPr>
                <w:rFonts w:ascii="仿宋_GB2312" w:eastAsia="仿宋_GB2312" w:hAnsi="仿宋_GB2312" w:cs="仿宋_GB2312" w:hint="eastAsia"/>
                <w:color w:val="000000"/>
                <w:kern w:val="0"/>
                <w:szCs w:val="24"/>
              </w:rPr>
              <w:t>查阅资料和问卷调查：</w:t>
            </w:r>
            <w:r>
              <w:rPr>
                <w:rFonts w:ascii="仿宋_GB2312" w:eastAsia="仿宋_GB2312" w:hAnsi="仿宋_GB2312" w:cs="仿宋_GB2312" w:hint="eastAsia"/>
                <w:color w:val="000000"/>
                <w:szCs w:val="24"/>
              </w:rPr>
              <w:t>一项未达标扣3分</w:t>
            </w:r>
          </w:p>
        </w:tc>
      </w:tr>
    </w:tbl>
    <w:p w:rsidR="00E5727F" w:rsidRDefault="00BF3865">
      <w:pPr>
        <w:spacing w:line="400" w:lineRule="exact"/>
        <w:jc w:val="left"/>
        <w:rPr>
          <w:rFonts w:ascii="仿宋_GB2312" w:eastAsia="仿宋_GB2312" w:hAnsi="仿宋_GB2312" w:cs="仿宋_GB2312"/>
          <w:sz w:val="22"/>
          <w:szCs w:val="24"/>
        </w:rPr>
      </w:pPr>
      <w:r>
        <w:rPr>
          <w:rFonts w:ascii="仿宋_GB2312" w:eastAsia="仿宋_GB2312" w:hAnsi="仿宋_GB2312" w:cs="仿宋_GB2312" w:hint="eastAsia"/>
          <w:sz w:val="22"/>
          <w:szCs w:val="24"/>
        </w:rPr>
        <w:t xml:space="preserve">    </w:t>
      </w:r>
      <w:r>
        <w:rPr>
          <w:rFonts w:ascii="仿宋_GB2312" w:eastAsia="仿宋_GB2312" w:hAnsi="仿宋_GB2312" w:cs="仿宋_GB2312" w:hint="eastAsia"/>
          <w:sz w:val="24"/>
          <w:szCs w:val="24"/>
        </w:rPr>
        <w:t>说明：本标准所指企业特指以体力劳动为主的工矿企业，以脑力劳动为主的企业可参考健康促进机关标准。无烟环境是健康促进企业的前提条件。</w:t>
      </w:r>
    </w:p>
    <w:sectPr w:rsidR="00E5727F" w:rsidSect="00744836">
      <w:headerReference w:type="default" r:id="rId7"/>
      <w:pgSz w:w="11906" w:h="16838"/>
      <w:pgMar w:top="2098" w:right="1588" w:bottom="1928" w:left="1588" w:header="851" w:footer="1474"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2B" w:rsidRDefault="001E112B">
      <w:r>
        <w:separator/>
      </w:r>
    </w:p>
  </w:endnote>
  <w:endnote w:type="continuationSeparator" w:id="0">
    <w:p w:rsidR="001E112B" w:rsidRDefault="001E1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2B" w:rsidRDefault="001E112B">
      <w:r>
        <w:separator/>
      </w:r>
    </w:p>
  </w:footnote>
  <w:footnote w:type="continuationSeparator" w:id="0">
    <w:p w:rsidR="001E112B" w:rsidRDefault="001E1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7F" w:rsidRDefault="00E5727F">
    <w:pPr>
      <w:pStyle w:val="a9"/>
      <w:pBdr>
        <w:bottom w:val="none" w:sz="0" w:space="0" w:color="auto"/>
      </w:pBdr>
      <w:ind w:left="0"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95E"/>
    <w:multiLevelType w:val="multilevel"/>
    <w:tmpl w:val="191039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4E28ED"/>
    <w:multiLevelType w:val="multilevel"/>
    <w:tmpl w:val="264E28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272A4C"/>
    <w:multiLevelType w:val="singleLevel"/>
    <w:tmpl w:val="55272A4C"/>
    <w:lvl w:ilvl="0">
      <w:start w:val="1"/>
      <w:numFmt w:val="decimal"/>
      <w:suff w:val="nothing"/>
      <w:lvlText w:val="%1、"/>
      <w:lvlJc w:val="left"/>
    </w:lvl>
  </w:abstractNum>
  <w:abstractNum w:abstractNumId="3">
    <w:nsid w:val="55272C00"/>
    <w:multiLevelType w:val="singleLevel"/>
    <w:tmpl w:val="55272C00"/>
    <w:lvl w:ilvl="0">
      <w:start w:val="1"/>
      <w:numFmt w:val="decimal"/>
      <w:suff w:val="nothing"/>
      <w:lvlText w:val="%1、"/>
      <w:lvlJc w:val="left"/>
    </w:lvl>
  </w:abstractNum>
  <w:abstractNum w:abstractNumId="4">
    <w:nsid w:val="55272CA8"/>
    <w:multiLevelType w:val="singleLevel"/>
    <w:tmpl w:val="55272CA8"/>
    <w:lvl w:ilvl="0">
      <w:start w:val="1"/>
      <w:numFmt w:val="decimal"/>
      <w:suff w:val="nothing"/>
      <w:lvlText w:val="%1、"/>
      <w:lvlJc w:val="left"/>
    </w:lvl>
  </w:abstractNum>
  <w:abstractNum w:abstractNumId="5">
    <w:nsid w:val="552734FE"/>
    <w:multiLevelType w:val="singleLevel"/>
    <w:tmpl w:val="552734FE"/>
    <w:lvl w:ilvl="0">
      <w:start w:val="1"/>
      <w:numFmt w:val="decimal"/>
      <w:suff w:val="nothing"/>
      <w:lvlText w:val="%1、"/>
      <w:lvlJc w:val="left"/>
    </w:lvl>
  </w:abstractNum>
  <w:abstractNum w:abstractNumId="6">
    <w:nsid w:val="55273F85"/>
    <w:multiLevelType w:val="singleLevel"/>
    <w:tmpl w:val="55273F85"/>
    <w:lvl w:ilvl="0">
      <w:start w:val="1"/>
      <w:numFmt w:val="decimal"/>
      <w:suff w:val="nothing"/>
      <w:lvlText w:val="%1、"/>
      <w:lvlJc w:val="left"/>
    </w:lvl>
  </w:abstractNum>
  <w:abstractNum w:abstractNumId="7">
    <w:nsid w:val="552741EF"/>
    <w:multiLevelType w:val="singleLevel"/>
    <w:tmpl w:val="552741EF"/>
    <w:lvl w:ilvl="0">
      <w:start w:val="1"/>
      <w:numFmt w:val="decimal"/>
      <w:suff w:val="nothing"/>
      <w:lvlText w:val="%1、"/>
      <w:lvlJc w:val="left"/>
    </w:lvl>
  </w:abstractNum>
  <w:abstractNum w:abstractNumId="8">
    <w:nsid w:val="5F5F7CED"/>
    <w:multiLevelType w:val="multilevel"/>
    <w:tmpl w:val="5F5F7C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F1C507B"/>
    <w:multiLevelType w:val="multilevel"/>
    <w:tmpl w:val="6F1C5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F863F59"/>
    <w:multiLevelType w:val="multilevel"/>
    <w:tmpl w:val="6F863F5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E68334B"/>
    <w:multiLevelType w:val="multilevel"/>
    <w:tmpl w:val="7E68334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21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0F9"/>
    <w:rsid w:val="00004FF4"/>
    <w:rsid w:val="00005911"/>
    <w:rsid w:val="0001314F"/>
    <w:rsid w:val="000132A7"/>
    <w:rsid w:val="000145F8"/>
    <w:rsid w:val="0002024C"/>
    <w:rsid w:val="00020C2F"/>
    <w:rsid w:val="00021C7D"/>
    <w:rsid w:val="000257FE"/>
    <w:rsid w:val="00035A9D"/>
    <w:rsid w:val="0003704F"/>
    <w:rsid w:val="00041FDC"/>
    <w:rsid w:val="00054E87"/>
    <w:rsid w:val="00055119"/>
    <w:rsid w:val="00056D2E"/>
    <w:rsid w:val="00062502"/>
    <w:rsid w:val="00065D73"/>
    <w:rsid w:val="0007190C"/>
    <w:rsid w:val="00074221"/>
    <w:rsid w:val="00074CEF"/>
    <w:rsid w:val="00075A2E"/>
    <w:rsid w:val="00082686"/>
    <w:rsid w:val="0008319A"/>
    <w:rsid w:val="000860E9"/>
    <w:rsid w:val="00087C14"/>
    <w:rsid w:val="0009181C"/>
    <w:rsid w:val="000966B4"/>
    <w:rsid w:val="000969F5"/>
    <w:rsid w:val="000A0B19"/>
    <w:rsid w:val="000A0EE1"/>
    <w:rsid w:val="000A5FC5"/>
    <w:rsid w:val="000B18B3"/>
    <w:rsid w:val="000B3B2B"/>
    <w:rsid w:val="000B62FB"/>
    <w:rsid w:val="000C33CC"/>
    <w:rsid w:val="000C5B45"/>
    <w:rsid w:val="000C64F5"/>
    <w:rsid w:val="000D1E67"/>
    <w:rsid w:val="000D65CD"/>
    <w:rsid w:val="000D6B3B"/>
    <w:rsid w:val="000E08EB"/>
    <w:rsid w:val="000E14AC"/>
    <w:rsid w:val="000E1CDD"/>
    <w:rsid w:val="000E4E0D"/>
    <w:rsid w:val="000E56FF"/>
    <w:rsid w:val="000E6643"/>
    <w:rsid w:val="000E7DA9"/>
    <w:rsid w:val="000F0345"/>
    <w:rsid w:val="000F0558"/>
    <w:rsid w:val="000F0C82"/>
    <w:rsid w:val="000F229B"/>
    <w:rsid w:val="000F36BB"/>
    <w:rsid w:val="000F7C69"/>
    <w:rsid w:val="00106372"/>
    <w:rsid w:val="00117CF5"/>
    <w:rsid w:val="0012019E"/>
    <w:rsid w:val="0012059B"/>
    <w:rsid w:val="0012105D"/>
    <w:rsid w:val="001250E3"/>
    <w:rsid w:val="0012772E"/>
    <w:rsid w:val="00127839"/>
    <w:rsid w:val="00130FA0"/>
    <w:rsid w:val="00131F09"/>
    <w:rsid w:val="00133D0B"/>
    <w:rsid w:val="001403EE"/>
    <w:rsid w:val="00146792"/>
    <w:rsid w:val="001502E9"/>
    <w:rsid w:val="0015056D"/>
    <w:rsid w:val="00150BA3"/>
    <w:rsid w:val="00150F35"/>
    <w:rsid w:val="00161A42"/>
    <w:rsid w:val="001629D6"/>
    <w:rsid w:val="00163750"/>
    <w:rsid w:val="00173681"/>
    <w:rsid w:val="0017433D"/>
    <w:rsid w:val="00177AB3"/>
    <w:rsid w:val="00180DB2"/>
    <w:rsid w:val="00182BFD"/>
    <w:rsid w:val="001834F7"/>
    <w:rsid w:val="0018698A"/>
    <w:rsid w:val="00195DA8"/>
    <w:rsid w:val="00196190"/>
    <w:rsid w:val="00197798"/>
    <w:rsid w:val="001A4FAD"/>
    <w:rsid w:val="001A5F37"/>
    <w:rsid w:val="001A5F59"/>
    <w:rsid w:val="001B24BC"/>
    <w:rsid w:val="001C59DD"/>
    <w:rsid w:val="001D4259"/>
    <w:rsid w:val="001D5222"/>
    <w:rsid w:val="001E112B"/>
    <w:rsid w:val="001E35BE"/>
    <w:rsid w:val="001E6185"/>
    <w:rsid w:val="001F168C"/>
    <w:rsid w:val="001F1C42"/>
    <w:rsid w:val="001F2C23"/>
    <w:rsid w:val="001F7D6E"/>
    <w:rsid w:val="00203CBB"/>
    <w:rsid w:val="0020741D"/>
    <w:rsid w:val="00210243"/>
    <w:rsid w:val="00213C82"/>
    <w:rsid w:val="00214804"/>
    <w:rsid w:val="00217F9A"/>
    <w:rsid w:val="0022001F"/>
    <w:rsid w:val="00221037"/>
    <w:rsid w:val="002221F9"/>
    <w:rsid w:val="00223F99"/>
    <w:rsid w:val="00224567"/>
    <w:rsid w:val="00224FA1"/>
    <w:rsid w:val="00233854"/>
    <w:rsid w:val="00234F69"/>
    <w:rsid w:val="00235E85"/>
    <w:rsid w:val="00241226"/>
    <w:rsid w:val="00241598"/>
    <w:rsid w:val="00245B43"/>
    <w:rsid w:val="00246A8E"/>
    <w:rsid w:val="0025076C"/>
    <w:rsid w:val="0025101D"/>
    <w:rsid w:val="00253B38"/>
    <w:rsid w:val="00256328"/>
    <w:rsid w:val="00256818"/>
    <w:rsid w:val="00257D4E"/>
    <w:rsid w:val="0026160B"/>
    <w:rsid w:val="0026596D"/>
    <w:rsid w:val="002674F4"/>
    <w:rsid w:val="00277FA4"/>
    <w:rsid w:val="00282B01"/>
    <w:rsid w:val="00285A0A"/>
    <w:rsid w:val="002869A4"/>
    <w:rsid w:val="00292F25"/>
    <w:rsid w:val="002A1F7E"/>
    <w:rsid w:val="002A5E14"/>
    <w:rsid w:val="002A70BB"/>
    <w:rsid w:val="002B30E0"/>
    <w:rsid w:val="002B3952"/>
    <w:rsid w:val="002B3C6C"/>
    <w:rsid w:val="002B706B"/>
    <w:rsid w:val="002C1382"/>
    <w:rsid w:val="002C70AA"/>
    <w:rsid w:val="002C7198"/>
    <w:rsid w:val="002D19EC"/>
    <w:rsid w:val="002D1D16"/>
    <w:rsid w:val="002D1D76"/>
    <w:rsid w:val="002D22DC"/>
    <w:rsid w:val="002D4125"/>
    <w:rsid w:val="002D4E01"/>
    <w:rsid w:val="002D5A9C"/>
    <w:rsid w:val="002E14E0"/>
    <w:rsid w:val="002E6381"/>
    <w:rsid w:val="002E7D3A"/>
    <w:rsid w:val="002F1787"/>
    <w:rsid w:val="002F65D0"/>
    <w:rsid w:val="002F6D67"/>
    <w:rsid w:val="002F7FB2"/>
    <w:rsid w:val="00300720"/>
    <w:rsid w:val="00303A28"/>
    <w:rsid w:val="00303B5C"/>
    <w:rsid w:val="003108F8"/>
    <w:rsid w:val="00313B26"/>
    <w:rsid w:val="00323D8C"/>
    <w:rsid w:val="003305C6"/>
    <w:rsid w:val="00330909"/>
    <w:rsid w:val="003322D8"/>
    <w:rsid w:val="00333D93"/>
    <w:rsid w:val="00335830"/>
    <w:rsid w:val="00336BBD"/>
    <w:rsid w:val="00336F9A"/>
    <w:rsid w:val="003374AA"/>
    <w:rsid w:val="0035577F"/>
    <w:rsid w:val="00356F0D"/>
    <w:rsid w:val="003623C2"/>
    <w:rsid w:val="00367E8C"/>
    <w:rsid w:val="003718C7"/>
    <w:rsid w:val="00376AAC"/>
    <w:rsid w:val="00380CF8"/>
    <w:rsid w:val="0038119F"/>
    <w:rsid w:val="00381811"/>
    <w:rsid w:val="00382414"/>
    <w:rsid w:val="003832F6"/>
    <w:rsid w:val="00387272"/>
    <w:rsid w:val="003874D9"/>
    <w:rsid w:val="003879B8"/>
    <w:rsid w:val="00396352"/>
    <w:rsid w:val="00397A33"/>
    <w:rsid w:val="00397DE8"/>
    <w:rsid w:val="003A2562"/>
    <w:rsid w:val="003A4283"/>
    <w:rsid w:val="003A4FAA"/>
    <w:rsid w:val="003C38D7"/>
    <w:rsid w:val="003C6499"/>
    <w:rsid w:val="003C7146"/>
    <w:rsid w:val="003D1D70"/>
    <w:rsid w:val="003D2677"/>
    <w:rsid w:val="003E2ADE"/>
    <w:rsid w:val="003E2C4A"/>
    <w:rsid w:val="003E3985"/>
    <w:rsid w:val="003E7A8C"/>
    <w:rsid w:val="003F0196"/>
    <w:rsid w:val="003F24E7"/>
    <w:rsid w:val="003F7FF8"/>
    <w:rsid w:val="004059DE"/>
    <w:rsid w:val="004065AB"/>
    <w:rsid w:val="0041566F"/>
    <w:rsid w:val="004222DA"/>
    <w:rsid w:val="0042458A"/>
    <w:rsid w:val="00426F99"/>
    <w:rsid w:val="00431AF0"/>
    <w:rsid w:val="00440E61"/>
    <w:rsid w:val="0044354D"/>
    <w:rsid w:val="00443933"/>
    <w:rsid w:val="00444B28"/>
    <w:rsid w:val="00447734"/>
    <w:rsid w:val="00451BD9"/>
    <w:rsid w:val="00455FE9"/>
    <w:rsid w:val="0045689B"/>
    <w:rsid w:val="0046485A"/>
    <w:rsid w:val="00464934"/>
    <w:rsid w:val="00464A63"/>
    <w:rsid w:val="00467668"/>
    <w:rsid w:val="00467BB9"/>
    <w:rsid w:val="00467CA6"/>
    <w:rsid w:val="004757DF"/>
    <w:rsid w:val="00475ABC"/>
    <w:rsid w:val="00475B6B"/>
    <w:rsid w:val="004763E9"/>
    <w:rsid w:val="00476D87"/>
    <w:rsid w:val="00481B53"/>
    <w:rsid w:val="0048547A"/>
    <w:rsid w:val="00491B30"/>
    <w:rsid w:val="0049324E"/>
    <w:rsid w:val="004947E8"/>
    <w:rsid w:val="004961A1"/>
    <w:rsid w:val="004968FB"/>
    <w:rsid w:val="0049743F"/>
    <w:rsid w:val="004A1D85"/>
    <w:rsid w:val="004B5166"/>
    <w:rsid w:val="004B58B6"/>
    <w:rsid w:val="004B7A7E"/>
    <w:rsid w:val="004B7BF3"/>
    <w:rsid w:val="004C0311"/>
    <w:rsid w:val="004C19A4"/>
    <w:rsid w:val="004C500C"/>
    <w:rsid w:val="004C6023"/>
    <w:rsid w:val="004C6459"/>
    <w:rsid w:val="004C74C0"/>
    <w:rsid w:val="004C799C"/>
    <w:rsid w:val="004D28C4"/>
    <w:rsid w:val="004D2A8D"/>
    <w:rsid w:val="004D77C9"/>
    <w:rsid w:val="004E0BA5"/>
    <w:rsid w:val="004E71E1"/>
    <w:rsid w:val="004F11A1"/>
    <w:rsid w:val="004F135A"/>
    <w:rsid w:val="004F34E7"/>
    <w:rsid w:val="004F40DE"/>
    <w:rsid w:val="004F443B"/>
    <w:rsid w:val="004F56B4"/>
    <w:rsid w:val="004F6F14"/>
    <w:rsid w:val="004F6FF8"/>
    <w:rsid w:val="0050108D"/>
    <w:rsid w:val="00502C04"/>
    <w:rsid w:val="00503011"/>
    <w:rsid w:val="005030EC"/>
    <w:rsid w:val="005034E8"/>
    <w:rsid w:val="0050596F"/>
    <w:rsid w:val="00510405"/>
    <w:rsid w:val="005130B1"/>
    <w:rsid w:val="00514802"/>
    <w:rsid w:val="0051630B"/>
    <w:rsid w:val="00516BF1"/>
    <w:rsid w:val="005204CA"/>
    <w:rsid w:val="00525322"/>
    <w:rsid w:val="0052741B"/>
    <w:rsid w:val="00530A51"/>
    <w:rsid w:val="00530C8D"/>
    <w:rsid w:val="00540974"/>
    <w:rsid w:val="005437E8"/>
    <w:rsid w:val="0054382C"/>
    <w:rsid w:val="00544D72"/>
    <w:rsid w:val="0054505B"/>
    <w:rsid w:val="005540CE"/>
    <w:rsid w:val="00561EEE"/>
    <w:rsid w:val="00564ED7"/>
    <w:rsid w:val="005665A9"/>
    <w:rsid w:val="005721C3"/>
    <w:rsid w:val="00575BE1"/>
    <w:rsid w:val="00582AB7"/>
    <w:rsid w:val="00583304"/>
    <w:rsid w:val="005856BC"/>
    <w:rsid w:val="00586D72"/>
    <w:rsid w:val="00590EFE"/>
    <w:rsid w:val="00592F96"/>
    <w:rsid w:val="0059435E"/>
    <w:rsid w:val="00597B9A"/>
    <w:rsid w:val="005A2E8B"/>
    <w:rsid w:val="005A2EA4"/>
    <w:rsid w:val="005A3728"/>
    <w:rsid w:val="005B1031"/>
    <w:rsid w:val="005B2A83"/>
    <w:rsid w:val="005B4F7B"/>
    <w:rsid w:val="005B72D7"/>
    <w:rsid w:val="005D11DF"/>
    <w:rsid w:val="005D1870"/>
    <w:rsid w:val="005D2E5E"/>
    <w:rsid w:val="005D7A57"/>
    <w:rsid w:val="005D7AF0"/>
    <w:rsid w:val="005E0B31"/>
    <w:rsid w:val="005E1E12"/>
    <w:rsid w:val="005E4BB4"/>
    <w:rsid w:val="005E52A6"/>
    <w:rsid w:val="005E78EB"/>
    <w:rsid w:val="005F11AF"/>
    <w:rsid w:val="005F414F"/>
    <w:rsid w:val="00601F78"/>
    <w:rsid w:val="006032EC"/>
    <w:rsid w:val="00603867"/>
    <w:rsid w:val="006038A7"/>
    <w:rsid w:val="00605305"/>
    <w:rsid w:val="006069B8"/>
    <w:rsid w:val="006103E3"/>
    <w:rsid w:val="00613D63"/>
    <w:rsid w:val="006217F9"/>
    <w:rsid w:val="00622302"/>
    <w:rsid w:val="0062333C"/>
    <w:rsid w:val="00627025"/>
    <w:rsid w:val="00633A99"/>
    <w:rsid w:val="006352F1"/>
    <w:rsid w:val="00636BBD"/>
    <w:rsid w:val="00637857"/>
    <w:rsid w:val="00640A93"/>
    <w:rsid w:val="00640EC1"/>
    <w:rsid w:val="006512F8"/>
    <w:rsid w:val="0065309D"/>
    <w:rsid w:val="00655850"/>
    <w:rsid w:val="00664B11"/>
    <w:rsid w:val="006650A5"/>
    <w:rsid w:val="00672203"/>
    <w:rsid w:val="006740D5"/>
    <w:rsid w:val="00677120"/>
    <w:rsid w:val="00680934"/>
    <w:rsid w:val="00680AE4"/>
    <w:rsid w:val="006820B4"/>
    <w:rsid w:val="00683998"/>
    <w:rsid w:val="00685631"/>
    <w:rsid w:val="006862AD"/>
    <w:rsid w:val="00686461"/>
    <w:rsid w:val="00691976"/>
    <w:rsid w:val="00692C91"/>
    <w:rsid w:val="0069381F"/>
    <w:rsid w:val="00694882"/>
    <w:rsid w:val="006A0EB7"/>
    <w:rsid w:val="006A34FE"/>
    <w:rsid w:val="006A36E4"/>
    <w:rsid w:val="006A61FD"/>
    <w:rsid w:val="006B0614"/>
    <w:rsid w:val="006B07EE"/>
    <w:rsid w:val="006B2AA4"/>
    <w:rsid w:val="006B4C85"/>
    <w:rsid w:val="006C543D"/>
    <w:rsid w:val="006C6B15"/>
    <w:rsid w:val="006C6E2C"/>
    <w:rsid w:val="006D389B"/>
    <w:rsid w:val="006D3E3D"/>
    <w:rsid w:val="006D4225"/>
    <w:rsid w:val="006E047D"/>
    <w:rsid w:val="006E12E1"/>
    <w:rsid w:val="006E676B"/>
    <w:rsid w:val="006F66BE"/>
    <w:rsid w:val="006F716C"/>
    <w:rsid w:val="00705A45"/>
    <w:rsid w:val="007074CB"/>
    <w:rsid w:val="00707993"/>
    <w:rsid w:val="0071075E"/>
    <w:rsid w:val="00712B8C"/>
    <w:rsid w:val="00716130"/>
    <w:rsid w:val="00716D57"/>
    <w:rsid w:val="007174A8"/>
    <w:rsid w:val="00717659"/>
    <w:rsid w:val="00722231"/>
    <w:rsid w:val="00727A7F"/>
    <w:rsid w:val="007332E2"/>
    <w:rsid w:val="00733E48"/>
    <w:rsid w:val="00734448"/>
    <w:rsid w:val="007360CF"/>
    <w:rsid w:val="007408E1"/>
    <w:rsid w:val="0074241A"/>
    <w:rsid w:val="00744836"/>
    <w:rsid w:val="00744D89"/>
    <w:rsid w:val="00746B7D"/>
    <w:rsid w:val="00747971"/>
    <w:rsid w:val="00747BE6"/>
    <w:rsid w:val="00750D75"/>
    <w:rsid w:val="007533D1"/>
    <w:rsid w:val="007545D1"/>
    <w:rsid w:val="00754B98"/>
    <w:rsid w:val="0075612B"/>
    <w:rsid w:val="007571D6"/>
    <w:rsid w:val="00757DA2"/>
    <w:rsid w:val="00761173"/>
    <w:rsid w:val="00761636"/>
    <w:rsid w:val="00762CF6"/>
    <w:rsid w:val="00763686"/>
    <w:rsid w:val="00765C17"/>
    <w:rsid w:val="00766C25"/>
    <w:rsid w:val="007700EF"/>
    <w:rsid w:val="0077215C"/>
    <w:rsid w:val="0077220A"/>
    <w:rsid w:val="00772BE2"/>
    <w:rsid w:val="007818B8"/>
    <w:rsid w:val="00786CC2"/>
    <w:rsid w:val="00786F63"/>
    <w:rsid w:val="007972DB"/>
    <w:rsid w:val="007A019E"/>
    <w:rsid w:val="007A04A5"/>
    <w:rsid w:val="007A506B"/>
    <w:rsid w:val="007B1E99"/>
    <w:rsid w:val="007B39BA"/>
    <w:rsid w:val="007C10B9"/>
    <w:rsid w:val="007C2533"/>
    <w:rsid w:val="007C59D2"/>
    <w:rsid w:val="007C60F4"/>
    <w:rsid w:val="007D3C61"/>
    <w:rsid w:val="007D71E3"/>
    <w:rsid w:val="007D7472"/>
    <w:rsid w:val="007D75F8"/>
    <w:rsid w:val="007E077D"/>
    <w:rsid w:val="007E19BF"/>
    <w:rsid w:val="007E2729"/>
    <w:rsid w:val="007E40F9"/>
    <w:rsid w:val="007E7549"/>
    <w:rsid w:val="007E7F1E"/>
    <w:rsid w:val="007F09EC"/>
    <w:rsid w:val="007F139D"/>
    <w:rsid w:val="007F154A"/>
    <w:rsid w:val="007F1EC4"/>
    <w:rsid w:val="00802835"/>
    <w:rsid w:val="008069E7"/>
    <w:rsid w:val="0081299A"/>
    <w:rsid w:val="008130C9"/>
    <w:rsid w:val="0081611B"/>
    <w:rsid w:val="00827FDD"/>
    <w:rsid w:val="0083202F"/>
    <w:rsid w:val="0083334C"/>
    <w:rsid w:val="008342DC"/>
    <w:rsid w:val="0083750D"/>
    <w:rsid w:val="00837641"/>
    <w:rsid w:val="008532D5"/>
    <w:rsid w:val="00856CC3"/>
    <w:rsid w:val="00857396"/>
    <w:rsid w:val="00857CD5"/>
    <w:rsid w:val="008608F1"/>
    <w:rsid w:val="00865666"/>
    <w:rsid w:val="0086657C"/>
    <w:rsid w:val="008706FB"/>
    <w:rsid w:val="0087189D"/>
    <w:rsid w:val="008744A5"/>
    <w:rsid w:val="00876FF6"/>
    <w:rsid w:val="00877C2A"/>
    <w:rsid w:val="008807FA"/>
    <w:rsid w:val="008846A6"/>
    <w:rsid w:val="008866AD"/>
    <w:rsid w:val="0088755D"/>
    <w:rsid w:val="00895A69"/>
    <w:rsid w:val="008A054B"/>
    <w:rsid w:val="008A067D"/>
    <w:rsid w:val="008A1D42"/>
    <w:rsid w:val="008A4EFB"/>
    <w:rsid w:val="008B03E8"/>
    <w:rsid w:val="008C0AC0"/>
    <w:rsid w:val="008C2886"/>
    <w:rsid w:val="008C4586"/>
    <w:rsid w:val="008D44F4"/>
    <w:rsid w:val="008E1BC2"/>
    <w:rsid w:val="008E2D8B"/>
    <w:rsid w:val="008F3ADF"/>
    <w:rsid w:val="008F47FC"/>
    <w:rsid w:val="00904530"/>
    <w:rsid w:val="00907552"/>
    <w:rsid w:val="00907576"/>
    <w:rsid w:val="009106CF"/>
    <w:rsid w:val="00914AC7"/>
    <w:rsid w:val="00916DE0"/>
    <w:rsid w:val="00921366"/>
    <w:rsid w:val="00922339"/>
    <w:rsid w:val="0092235C"/>
    <w:rsid w:val="00924148"/>
    <w:rsid w:val="00926441"/>
    <w:rsid w:val="0093144D"/>
    <w:rsid w:val="009345C6"/>
    <w:rsid w:val="00937763"/>
    <w:rsid w:val="0094032B"/>
    <w:rsid w:val="0094108A"/>
    <w:rsid w:val="00941AF4"/>
    <w:rsid w:val="0094552B"/>
    <w:rsid w:val="00945D61"/>
    <w:rsid w:val="00946121"/>
    <w:rsid w:val="00947EC1"/>
    <w:rsid w:val="0095161B"/>
    <w:rsid w:val="00952455"/>
    <w:rsid w:val="00955A99"/>
    <w:rsid w:val="00957A82"/>
    <w:rsid w:val="00962BCB"/>
    <w:rsid w:val="00962C69"/>
    <w:rsid w:val="00964E55"/>
    <w:rsid w:val="00970D83"/>
    <w:rsid w:val="0097483B"/>
    <w:rsid w:val="00975654"/>
    <w:rsid w:val="0097725D"/>
    <w:rsid w:val="00977E39"/>
    <w:rsid w:val="00980E79"/>
    <w:rsid w:val="009815FF"/>
    <w:rsid w:val="00983559"/>
    <w:rsid w:val="00990B16"/>
    <w:rsid w:val="00991390"/>
    <w:rsid w:val="009A237D"/>
    <w:rsid w:val="009A5618"/>
    <w:rsid w:val="009A5C88"/>
    <w:rsid w:val="009C4B6F"/>
    <w:rsid w:val="009C6A2A"/>
    <w:rsid w:val="009D1585"/>
    <w:rsid w:val="009D4D42"/>
    <w:rsid w:val="009D6BED"/>
    <w:rsid w:val="009E34BC"/>
    <w:rsid w:val="009E5B15"/>
    <w:rsid w:val="009F13E2"/>
    <w:rsid w:val="009F4FE3"/>
    <w:rsid w:val="009F533A"/>
    <w:rsid w:val="009F675B"/>
    <w:rsid w:val="00A048F9"/>
    <w:rsid w:val="00A052CA"/>
    <w:rsid w:val="00A111E7"/>
    <w:rsid w:val="00A16726"/>
    <w:rsid w:val="00A24195"/>
    <w:rsid w:val="00A2479C"/>
    <w:rsid w:val="00A25B36"/>
    <w:rsid w:val="00A26A97"/>
    <w:rsid w:val="00A321F1"/>
    <w:rsid w:val="00A33466"/>
    <w:rsid w:val="00A34230"/>
    <w:rsid w:val="00A375AD"/>
    <w:rsid w:val="00A4023E"/>
    <w:rsid w:val="00A41071"/>
    <w:rsid w:val="00A444E4"/>
    <w:rsid w:val="00A453A3"/>
    <w:rsid w:val="00A5092D"/>
    <w:rsid w:val="00A52C7C"/>
    <w:rsid w:val="00A543A3"/>
    <w:rsid w:val="00A563D7"/>
    <w:rsid w:val="00A5681A"/>
    <w:rsid w:val="00A60610"/>
    <w:rsid w:val="00A61696"/>
    <w:rsid w:val="00A63A80"/>
    <w:rsid w:val="00A64FE0"/>
    <w:rsid w:val="00A66E4F"/>
    <w:rsid w:val="00A67F95"/>
    <w:rsid w:val="00A70020"/>
    <w:rsid w:val="00A75A78"/>
    <w:rsid w:val="00A76572"/>
    <w:rsid w:val="00A93EB6"/>
    <w:rsid w:val="00A9420F"/>
    <w:rsid w:val="00A966DB"/>
    <w:rsid w:val="00AA1976"/>
    <w:rsid w:val="00AA2B69"/>
    <w:rsid w:val="00AA4BA1"/>
    <w:rsid w:val="00AA50F5"/>
    <w:rsid w:val="00AA5217"/>
    <w:rsid w:val="00AA6710"/>
    <w:rsid w:val="00AA760E"/>
    <w:rsid w:val="00AB046A"/>
    <w:rsid w:val="00AB2C97"/>
    <w:rsid w:val="00AB2ED4"/>
    <w:rsid w:val="00AB48C7"/>
    <w:rsid w:val="00AB4B41"/>
    <w:rsid w:val="00AC2E9D"/>
    <w:rsid w:val="00AD0866"/>
    <w:rsid w:val="00AD1E56"/>
    <w:rsid w:val="00AD2714"/>
    <w:rsid w:val="00AD496C"/>
    <w:rsid w:val="00AD63F9"/>
    <w:rsid w:val="00AD661A"/>
    <w:rsid w:val="00AD674C"/>
    <w:rsid w:val="00AE0232"/>
    <w:rsid w:val="00AE25DE"/>
    <w:rsid w:val="00AE731E"/>
    <w:rsid w:val="00AF0D97"/>
    <w:rsid w:val="00AF1486"/>
    <w:rsid w:val="00AF171F"/>
    <w:rsid w:val="00AF2C3A"/>
    <w:rsid w:val="00AF682D"/>
    <w:rsid w:val="00B02FF6"/>
    <w:rsid w:val="00B04D1D"/>
    <w:rsid w:val="00B075DB"/>
    <w:rsid w:val="00B12BD8"/>
    <w:rsid w:val="00B14778"/>
    <w:rsid w:val="00B16572"/>
    <w:rsid w:val="00B21BC8"/>
    <w:rsid w:val="00B22698"/>
    <w:rsid w:val="00B2287F"/>
    <w:rsid w:val="00B24101"/>
    <w:rsid w:val="00B24BE8"/>
    <w:rsid w:val="00B2710C"/>
    <w:rsid w:val="00B27D36"/>
    <w:rsid w:val="00B33385"/>
    <w:rsid w:val="00B336A3"/>
    <w:rsid w:val="00B34E44"/>
    <w:rsid w:val="00B36951"/>
    <w:rsid w:val="00B40889"/>
    <w:rsid w:val="00B41C3F"/>
    <w:rsid w:val="00B45341"/>
    <w:rsid w:val="00B55322"/>
    <w:rsid w:val="00B556AD"/>
    <w:rsid w:val="00B55DD4"/>
    <w:rsid w:val="00B62A6A"/>
    <w:rsid w:val="00B6474A"/>
    <w:rsid w:val="00B67BA3"/>
    <w:rsid w:val="00B7018A"/>
    <w:rsid w:val="00B73A87"/>
    <w:rsid w:val="00B74FAD"/>
    <w:rsid w:val="00B75F8B"/>
    <w:rsid w:val="00B76867"/>
    <w:rsid w:val="00B82DC5"/>
    <w:rsid w:val="00B83F00"/>
    <w:rsid w:val="00B90495"/>
    <w:rsid w:val="00B916AC"/>
    <w:rsid w:val="00B91E2D"/>
    <w:rsid w:val="00B9264B"/>
    <w:rsid w:val="00BA278C"/>
    <w:rsid w:val="00BA36D0"/>
    <w:rsid w:val="00BA434C"/>
    <w:rsid w:val="00BA50F3"/>
    <w:rsid w:val="00BA5344"/>
    <w:rsid w:val="00BA764F"/>
    <w:rsid w:val="00BB11BD"/>
    <w:rsid w:val="00BB1707"/>
    <w:rsid w:val="00BB3257"/>
    <w:rsid w:val="00BB40AA"/>
    <w:rsid w:val="00BB5634"/>
    <w:rsid w:val="00BB66F3"/>
    <w:rsid w:val="00BC6859"/>
    <w:rsid w:val="00BD20A0"/>
    <w:rsid w:val="00BE09FA"/>
    <w:rsid w:val="00BE14E2"/>
    <w:rsid w:val="00BE1536"/>
    <w:rsid w:val="00BE7944"/>
    <w:rsid w:val="00BF0723"/>
    <w:rsid w:val="00BF1E63"/>
    <w:rsid w:val="00BF3865"/>
    <w:rsid w:val="00BF4467"/>
    <w:rsid w:val="00BF5968"/>
    <w:rsid w:val="00C00555"/>
    <w:rsid w:val="00C0176D"/>
    <w:rsid w:val="00C03DEF"/>
    <w:rsid w:val="00C0415D"/>
    <w:rsid w:val="00C04475"/>
    <w:rsid w:val="00C07923"/>
    <w:rsid w:val="00C16416"/>
    <w:rsid w:val="00C221D5"/>
    <w:rsid w:val="00C22CB3"/>
    <w:rsid w:val="00C3098F"/>
    <w:rsid w:val="00C31243"/>
    <w:rsid w:val="00C3182C"/>
    <w:rsid w:val="00C31CB2"/>
    <w:rsid w:val="00C32B40"/>
    <w:rsid w:val="00C36850"/>
    <w:rsid w:val="00C413EF"/>
    <w:rsid w:val="00C453FB"/>
    <w:rsid w:val="00C46CF1"/>
    <w:rsid w:val="00C47E88"/>
    <w:rsid w:val="00C520C3"/>
    <w:rsid w:val="00C647B1"/>
    <w:rsid w:val="00C7096A"/>
    <w:rsid w:val="00C77B89"/>
    <w:rsid w:val="00C77E23"/>
    <w:rsid w:val="00C8008C"/>
    <w:rsid w:val="00C818D6"/>
    <w:rsid w:val="00C8269C"/>
    <w:rsid w:val="00C83B32"/>
    <w:rsid w:val="00C87BDE"/>
    <w:rsid w:val="00C901B6"/>
    <w:rsid w:val="00C90D06"/>
    <w:rsid w:val="00C96254"/>
    <w:rsid w:val="00C966BC"/>
    <w:rsid w:val="00C977B6"/>
    <w:rsid w:val="00CA05A6"/>
    <w:rsid w:val="00CA0B7D"/>
    <w:rsid w:val="00CA5E39"/>
    <w:rsid w:val="00CA6AAD"/>
    <w:rsid w:val="00CB1687"/>
    <w:rsid w:val="00CB20D2"/>
    <w:rsid w:val="00CB3909"/>
    <w:rsid w:val="00CB4AAF"/>
    <w:rsid w:val="00CB4AEA"/>
    <w:rsid w:val="00CC0350"/>
    <w:rsid w:val="00CC166E"/>
    <w:rsid w:val="00CC25C8"/>
    <w:rsid w:val="00CC26F0"/>
    <w:rsid w:val="00CC2CFA"/>
    <w:rsid w:val="00CC3B0A"/>
    <w:rsid w:val="00CC665B"/>
    <w:rsid w:val="00CD0848"/>
    <w:rsid w:val="00CD30A5"/>
    <w:rsid w:val="00CD5A53"/>
    <w:rsid w:val="00CE2567"/>
    <w:rsid w:val="00CE6519"/>
    <w:rsid w:val="00CE6739"/>
    <w:rsid w:val="00CE7C67"/>
    <w:rsid w:val="00CF14FD"/>
    <w:rsid w:val="00CF1BA3"/>
    <w:rsid w:val="00CF6432"/>
    <w:rsid w:val="00CF66DB"/>
    <w:rsid w:val="00D004C2"/>
    <w:rsid w:val="00D06963"/>
    <w:rsid w:val="00D11B4A"/>
    <w:rsid w:val="00D14F1D"/>
    <w:rsid w:val="00D151E1"/>
    <w:rsid w:val="00D16790"/>
    <w:rsid w:val="00D23045"/>
    <w:rsid w:val="00D276B5"/>
    <w:rsid w:val="00D3077E"/>
    <w:rsid w:val="00D36E04"/>
    <w:rsid w:val="00D3784E"/>
    <w:rsid w:val="00D379F0"/>
    <w:rsid w:val="00D409B2"/>
    <w:rsid w:val="00D429F5"/>
    <w:rsid w:val="00D43CB4"/>
    <w:rsid w:val="00D45E40"/>
    <w:rsid w:val="00D61C81"/>
    <w:rsid w:val="00D6272B"/>
    <w:rsid w:val="00D63677"/>
    <w:rsid w:val="00D63A21"/>
    <w:rsid w:val="00D645FC"/>
    <w:rsid w:val="00D65201"/>
    <w:rsid w:val="00D665D9"/>
    <w:rsid w:val="00D73882"/>
    <w:rsid w:val="00D7497C"/>
    <w:rsid w:val="00D75C1B"/>
    <w:rsid w:val="00D77661"/>
    <w:rsid w:val="00D80077"/>
    <w:rsid w:val="00D803AA"/>
    <w:rsid w:val="00D85B9A"/>
    <w:rsid w:val="00D90BB5"/>
    <w:rsid w:val="00D91727"/>
    <w:rsid w:val="00D91914"/>
    <w:rsid w:val="00D93307"/>
    <w:rsid w:val="00D95AFC"/>
    <w:rsid w:val="00D95DD8"/>
    <w:rsid w:val="00D960E7"/>
    <w:rsid w:val="00DA4536"/>
    <w:rsid w:val="00DA5F53"/>
    <w:rsid w:val="00DA7B8E"/>
    <w:rsid w:val="00DB156D"/>
    <w:rsid w:val="00DB4909"/>
    <w:rsid w:val="00DC196A"/>
    <w:rsid w:val="00DC6B22"/>
    <w:rsid w:val="00DC6D3A"/>
    <w:rsid w:val="00DC77D2"/>
    <w:rsid w:val="00DD00DA"/>
    <w:rsid w:val="00DD12E2"/>
    <w:rsid w:val="00DD7A28"/>
    <w:rsid w:val="00DE2AFC"/>
    <w:rsid w:val="00DF72FD"/>
    <w:rsid w:val="00E00680"/>
    <w:rsid w:val="00E012B9"/>
    <w:rsid w:val="00E016D9"/>
    <w:rsid w:val="00E065F6"/>
    <w:rsid w:val="00E14261"/>
    <w:rsid w:val="00E1674A"/>
    <w:rsid w:val="00E16859"/>
    <w:rsid w:val="00E17B3C"/>
    <w:rsid w:val="00E2024C"/>
    <w:rsid w:val="00E23778"/>
    <w:rsid w:val="00E27406"/>
    <w:rsid w:val="00E3122C"/>
    <w:rsid w:val="00E348EB"/>
    <w:rsid w:val="00E350A9"/>
    <w:rsid w:val="00E35FCE"/>
    <w:rsid w:val="00E40025"/>
    <w:rsid w:val="00E4089E"/>
    <w:rsid w:val="00E42FAC"/>
    <w:rsid w:val="00E45246"/>
    <w:rsid w:val="00E46231"/>
    <w:rsid w:val="00E51D5F"/>
    <w:rsid w:val="00E55EA3"/>
    <w:rsid w:val="00E5727F"/>
    <w:rsid w:val="00E610C4"/>
    <w:rsid w:val="00E61D12"/>
    <w:rsid w:val="00E6239F"/>
    <w:rsid w:val="00E6506E"/>
    <w:rsid w:val="00E66935"/>
    <w:rsid w:val="00E66FAA"/>
    <w:rsid w:val="00E7601D"/>
    <w:rsid w:val="00E77BD8"/>
    <w:rsid w:val="00E77FE8"/>
    <w:rsid w:val="00E8216A"/>
    <w:rsid w:val="00E96F49"/>
    <w:rsid w:val="00E97977"/>
    <w:rsid w:val="00E97D4D"/>
    <w:rsid w:val="00EA2CAE"/>
    <w:rsid w:val="00EA3176"/>
    <w:rsid w:val="00EA588B"/>
    <w:rsid w:val="00EA5946"/>
    <w:rsid w:val="00EA655D"/>
    <w:rsid w:val="00EB1446"/>
    <w:rsid w:val="00EB531E"/>
    <w:rsid w:val="00EB56E6"/>
    <w:rsid w:val="00EB72D6"/>
    <w:rsid w:val="00EC20E7"/>
    <w:rsid w:val="00EC699A"/>
    <w:rsid w:val="00ED0C93"/>
    <w:rsid w:val="00ED18F4"/>
    <w:rsid w:val="00ED424C"/>
    <w:rsid w:val="00ED5DD3"/>
    <w:rsid w:val="00ED6317"/>
    <w:rsid w:val="00ED7E1E"/>
    <w:rsid w:val="00EE0F79"/>
    <w:rsid w:val="00EE1BD7"/>
    <w:rsid w:val="00EE31F3"/>
    <w:rsid w:val="00EE3D7B"/>
    <w:rsid w:val="00EF57FC"/>
    <w:rsid w:val="00EF6A2F"/>
    <w:rsid w:val="00EF71A8"/>
    <w:rsid w:val="00F00928"/>
    <w:rsid w:val="00F00E37"/>
    <w:rsid w:val="00F02E10"/>
    <w:rsid w:val="00F07095"/>
    <w:rsid w:val="00F07C67"/>
    <w:rsid w:val="00F148E9"/>
    <w:rsid w:val="00F16B66"/>
    <w:rsid w:val="00F1704E"/>
    <w:rsid w:val="00F17C0A"/>
    <w:rsid w:val="00F17E2D"/>
    <w:rsid w:val="00F30E1F"/>
    <w:rsid w:val="00F337A0"/>
    <w:rsid w:val="00F37D4E"/>
    <w:rsid w:val="00F415D8"/>
    <w:rsid w:val="00F421C0"/>
    <w:rsid w:val="00F46424"/>
    <w:rsid w:val="00F50E81"/>
    <w:rsid w:val="00F53FF2"/>
    <w:rsid w:val="00F56379"/>
    <w:rsid w:val="00F6042E"/>
    <w:rsid w:val="00F621FF"/>
    <w:rsid w:val="00F633E5"/>
    <w:rsid w:val="00F65FC4"/>
    <w:rsid w:val="00F66ED5"/>
    <w:rsid w:val="00F735F2"/>
    <w:rsid w:val="00F7518C"/>
    <w:rsid w:val="00F775E4"/>
    <w:rsid w:val="00F77E95"/>
    <w:rsid w:val="00F84C7E"/>
    <w:rsid w:val="00F8547D"/>
    <w:rsid w:val="00F86B07"/>
    <w:rsid w:val="00F87301"/>
    <w:rsid w:val="00F96273"/>
    <w:rsid w:val="00FA0A56"/>
    <w:rsid w:val="00FA27F1"/>
    <w:rsid w:val="00FA34A1"/>
    <w:rsid w:val="00FA4FD3"/>
    <w:rsid w:val="00FA7B22"/>
    <w:rsid w:val="00FB1A70"/>
    <w:rsid w:val="00FB2D3E"/>
    <w:rsid w:val="00FB774F"/>
    <w:rsid w:val="00FC24DA"/>
    <w:rsid w:val="00FD068E"/>
    <w:rsid w:val="00FD0932"/>
    <w:rsid w:val="00FD0C65"/>
    <w:rsid w:val="00FD2452"/>
    <w:rsid w:val="00FD6DB8"/>
    <w:rsid w:val="00FE0803"/>
    <w:rsid w:val="00FE1B3A"/>
    <w:rsid w:val="00FE1C21"/>
    <w:rsid w:val="00FE68B5"/>
    <w:rsid w:val="00FF151E"/>
    <w:rsid w:val="00FF18FA"/>
    <w:rsid w:val="00FF3BB2"/>
    <w:rsid w:val="082954FC"/>
    <w:rsid w:val="09064D62"/>
    <w:rsid w:val="0BD12AC9"/>
    <w:rsid w:val="10103886"/>
    <w:rsid w:val="13C6234C"/>
    <w:rsid w:val="1B184A76"/>
    <w:rsid w:val="21651F64"/>
    <w:rsid w:val="22BB5C31"/>
    <w:rsid w:val="28892624"/>
    <w:rsid w:val="29B355D0"/>
    <w:rsid w:val="328A7493"/>
    <w:rsid w:val="32F5167B"/>
    <w:rsid w:val="3302252B"/>
    <w:rsid w:val="354E6916"/>
    <w:rsid w:val="41624CA7"/>
    <w:rsid w:val="41B20BF0"/>
    <w:rsid w:val="426A2D50"/>
    <w:rsid w:val="45B21100"/>
    <w:rsid w:val="46416C15"/>
    <w:rsid w:val="4ADB0CF2"/>
    <w:rsid w:val="4C2170CE"/>
    <w:rsid w:val="4C955696"/>
    <w:rsid w:val="4E74023F"/>
    <w:rsid w:val="50812C1D"/>
    <w:rsid w:val="52B21070"/>
    <w:rsid w:val="56341F8C"/>
    <w:rsid w:val="5800457A"/>
    <w:rsid w:val="58BE4469"/>
    <w:rsid w:val="5B33665D"/>
    <w:rsid w:val="5C2408EE"/>
    <w:rsid w:val="64DD5972"/>
    <w:rsid w:val="65711891"/>
    <w:rsid w:val="725F024B"/>
    <w:rsid w:val="744C5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27F"/>
    <w:pPr>
      <w:widowControl w:val="0"/>
      <w:jc w:val="both"/>
    </w:pPr>
    <w:rPr>
      <w:kern w:val="2"/>
      <w:sz w:val="21"/>
    </w:rPr>
  </w:style>
  <w:style w:type="paragraph" w:styleId="1">
    <w:name w:val="heading 1"/>
    <w:basedOn w:val="a"/>
    <w:next w:val="a"/>
    <w:link w:val="1Char"/>
    <w:qFormat/>
    <w:rsid w:val="00E5727F"/>
    <w:pPr>
      <w:keepNext/>
      <w:keepLines/>
      <w:jc w:val="left"/>
      <w:outlineLvl w:val="0"/>
    </w:pPr>
    <w:rPr>
      <w:rFonts w:eastAsia="黑体"/>
      <w:b/>
      <w:bCs/>
      <w:kern w:val="44"/>
      <w:szCs w:val="44"/>
    </w:rPr>
  </w:style>
  <w:style w:type="paragraph" w:styleId="2">
    <w:name w:val="heading 2"/>
    <w:basedOn w:val="a"/>
    <w:next w:val="a"/>
    <w:link w:val="2Char"/>
    <w:qFormat/>
    <w:rsid w:val="00E5727F"/>
    <w:pPr>
      <w:keepNext/>
      <w:keepLines/>
      <w:jc w:val="left"/>
      <w:outlineLvl w:val="1"/>
    </w:pPr>
    <w:rPr>
      <w:rFonts w:ascii="Cambria" w:eastAsia="楷体_GB2312" w:hAnsi="Cambria"/>
      <w:bCs/>
      <w:szCs w:val="32"/>
    </w:rPr>
  </w:style>
  <w:style w:type="paragraph" w:styleId="3">
    <w:name w:val="heading 3"/>
    <w:basedOn w:val="a"/>
    <w:next w:val="a"/>
    <w:link w:val="3Char"/>
    <w:qFormat/>
    <w:rsid w:val="00E5727F"/>
    <w:pPr>
      <w:keepNext/>
      <w:keepLines/>
      <w:jc w:val="left"/>
      <w:outlineLvl w:val="2"/>
    </w:pPr>
    <w:rPr>
      <w:rFonts w:eastAsia="仿宋_GB2312"/>
      <w:bCs/>
      <w:szCs w:val="32"/>
    </w:rPr>
  </w:style>
  <w:style w:type="paragraph" w:styleId="4">
    <w:name w:val="heading 4"/>
    <w:basedOn w:val="a"/>
    <w:next w:val="a"/>
    <w:link w:val="4Char"/>
    <w:qFormat/>
    <w:rsid w:val="00E5727F"/>
    <w:pPr>
      <w:keepNext/>
      <w:keepLines/>
      <w:jc w:val="left"/>
      <w:outlineLvl w:val="3"/>
    </w:pPr>
    <w:rPr>
      <w:rFonts w:ascii="Cambria" w:hAnsi="Cambria"/>
      <w:bCs/>
      <w:szCs w:val="28"/>
    </w:rPr>
  </w:style>
  <w:style w:type="paragraph" w:styleId="5">
    <w:name w:val="heading 5"/>
    <w:basedOn w:val="a"/>
    <w:next w:val="a"/>
    <w:link w:val="5Char"/>
    <w:qFormat/>
    <w:rsid w:val="00E5727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5727F"/>
    <w:rPr>
      <w:rFonts w:ascii="Cambria" w:eastAsia="楷体_GB2312" w:hAnsi="Cambria"/>
      <w:bCs/>
      <w:kern w:val="2"/>
      <w:sz w:val="21"/>
      <w:szCs w:val="32"/>
      <w:lang w:val="en-US" w:eastAsia="zh-CN" w:bidi="ar-SA"/>
    </w:rPr>
  </w:style>
  <w:style w:type="character" w:customStyle="1" w:styleId="1Char">
    <w:name w:val="标题 1 Char"/>
    <w:link w:val="1"/>
    <w:rsid w:val="00E5727F"/>
    <w:rPr>
      <w:rFonts w:eastAsia="黑体"/>
      <w:b/>
      <w:bCs/>
      <w:kern w:val="44"/>
      <w:sz w:val="21"/>
      <w:szCs w:val="44"/>
      <w:lang w:val="en-US" w:eastAsia="zh-CN" w:bidi="ar-SA"/>
    </w:rPr>
  </w:style>
  <w:style w:type="character" w:customStyle="1" w:styleId="3Char">
    <w:name w:val="标题 3 Char"/>
    <w:link w:val="3"/>
    <w:rsid w:val="00E5727F"/>
    <w:rPr>
      <w:rFonts w:eastAsia="仿宋_GB2312"/>
      <w:bCs/>
      <w:kern w:val="2"/>
      <w:sz w:val="21"/>
      <w:szCs w:val="32"/>
      <w:lang w:val="en-US" w:eastAsia="zh-CN" w:bidi="ar-SA"/>
    </w:rPr>
  </w:style>
  <w:style w:type="character" w:customStyle="1" w:styleId="Char">
    <w:name w:val="页脚 Char"/>
    <w:link w:val="a3"/>
    <w:uiPriority w:val="99"/>
    <w:rsid w:val="00E5727F"/>
    <w:rPr>
      <w:rFonts w:ascii="Calibri" w:eastAsia="宋体" w:hAnsi="Calibri"/>
      <w:sz w:val="18"/>
      <w:szCs w:val="18"/>
      <w:lang w:val="en-US" w:eastAsia="zh-CN" w:bidi="ar-SA"/>
    </w:rPr>
  </w:style>
  <w:style w:type="character" w:customStyle="1" w:styleId="js-component-label">
    <w:name w:val="js-component-label"/>
    <w:basedOn w:val="a0"/>
    <w:rsid w:val="00E5727F"/>
  </w:style>
  <w:style w:type="character" w:customStyle="1" w:styleId="Char0">
    <w:name w:val="批注框文本 Char"/>
    <w:link w:val="a4"/>
    <w:rsid w:val="00E5727F"/>
    <w:rPr>
      <w:rFonts w:ascii="Calibri" w:eastAsia="宋体" w:hAnsi="Calibri"/>
      <w:sz w:val="18"/>
      <w:szCs w:val="18"/>
      <w:lang w:val="en-US" w:eastAsia="zh-CN" w:bidi="ar-SA"/>
    </w:rPr>
  </w:style>
  <w:style w:type="character" w:styleId="a5">
    <w:name w:val="Strong"/>
    <w:qFormat/>
    <w:rsid w:val="00E5727F"/>
    <w:rPr>
      <w:b/>
      <w:bCs/>
    </w:rPr>
  </w:style>
  <w:style w:type="character" w:styleId="a6">
    <w:name w:val="Hyperlink"/>
    <w:unhideWhenUsed/>
    <w:rsid w:val="00E5727F"/>
    <w:rPr>
      <w:color w:val="0000FF"/>
      <w:u w:val="single"/>
    </w:rPr>
  </w:style>
  <w:style w:type="character" w:styleId="a7">
    <w:name w:val="page number"/>
    <w:basedOn w:val="a0"/>
    <w:rsid w:val="00E5727F"/>
  </w:style>
  <w:style w:type="character" w:customStyle="1" w:styleId="5Char">
    <w:name w:val="标题 5 Char"/>
    <w:link w:val="5"/>
    <w:semiHidden/>
    <w:rsid w:val="00E5727F"/>
    <w:rPr>
      <w:rFonts w:eastAsia="宋体"/>
      <w:b/>
      <w:bCs/>
      <w:kern w:val="2"/>
      <w:sz w:val="28"/>
      <w:szCs w:val="28"/>
      <w:lang w:val="en-US" w:eastAsia="zh-CN" w:bidi="ar-SA"/>
    </w:rPr>
  </w:style>
  <w:style w:type="character" w:customStyle="1" w:styleId="Char1">
    <w:name w:val="批注文字 Char"/>
    <w:link w:val="a8"/>
    <w:semiHidden/>
    <w:rsid w:val="00E5727F"/>
    <w:rPr>
      <w:rFonts w:ascii="Calibri" w:eastAsia="宋体" w:hAnsi="Calibri"/>
      <w:kern w:val="2"/>
      <w:sz w:val="21"/>
      <w:szCs w:val="22"/>
      <w:lang w:val="en-US" w:eastAsia="zh-CN" w:bidi="ar-SA"/>
    </w:rPr>
  </w:style>
  <w:style w:type="character" w:customStyle="1" w:styleId="apple-converted-space">
    <w:name w:val="apple-converted-space"/>
    <w:basedOn w:val="a0"/>
    <w:rsid w:val="00E5727F"/>
  </w:style>
  <w:style w:type="character" w:customStyle="1" w:styleId="4Char">
    <w:name w:val="标题 4 Char"/>
    <w:link w:val="4"/>
    <w:rsid w:val="00E5727F"/>
    <w:rPr>
      <w:rFonts w:ascii="Cambria" w:eastAsia="宋体" w:hAnsi="Cambria"/>
      <w:bCs/>
      <w:kern w:val="2"/>
      <w:sz w:val="21"/>
      <w:szCs w:val="28"/>
      <w:lang w:val="en-US" w:eastAsia="zh-CN" w:bidi="ar-SA"/>
    </w:rPr>
  </w:style>
  <w:style w:type="character" w:customStyle="1" w:styleId="15">
    <w:name w:val="15"/>
    <w:basedOn w:val="a0"/>
    <w:rsid w:val="00E5727F"/>
    <w:rPr>
      <w:rFonts w:ascii="Times New Roman" w:hAnsi="Times New Roman" w:cs="Times New Roman"/>
    </w:rPr>
  </w:style>
  <w:style w:type="character" w:customStyle="1" w:styleId="Char2">
    <w:name w:val="页眉 Char"/>
    <w:link w:val="a9"/>
    <w:uiPriority w:val="99"/>
    <w:rsid w:val="00E5727F"/>
    <w:rPr>
      <w:rFonts w:ascii="Calibri" w:eastAsia="宋体" w:hAnsi="Calibri"/>
      <w:sz w:val="18"/>
      <w:szCs w:val="18"/>
      <w:lang w:val="en-US" w:eastAsia="zh-CN" w:bidi="ar-SA"/>
    </w:rPr>
  </w:style>
  <w:style w:type="paragraph" w:customStyle="1" w:styleId="10">
    <w:name w:val="列出段落1"/>
    <w:basedOn w:val="a"/>
    <w:rsid w:val="00E5727F"/>
    <w:pPr>
      <w:ind w:firstLineChars="200" w:firstLine="420"/>
    </w:pPr>
    <w:rPr>
      <w:szCs w:val="24"/>
    </w:rPr>
  </w:style>
  <w:style w:type="paragraph" w:styleId="a3">
    <w:name w:val="footer"/>
    <w:basedOn w:val="a"/>
    <w:link w:val="Char"/>
    <w:uiPriority w:val="99"/>
    <w:unhideWhenUsed/>
    <w:rsid w:val="00E5727F"/>
    <w:pPr>
      <w:tabs>
        <w:tab w:val="center" w:pos="4153"/>
        <w:tab w:val="right" w:pos="8306"/>
      </w:tabs>
      <w:snapToGrid w:val="0"/>
      <w:spacing w:line="320" w:lineRule="exact"/>
      <w:ind w:left="420" w:hanging="420"/>
      <w:jc w:val="left"/>
    </w:pPr>
    <w:rPr>
      <w:rFonts w:ascii="Calibri" w:hAnsi="Calibri"/>
      <w:kern w:val="0"/>
      <w:sz w:val="18"/>
      <w:szCs w:val="18"/>
    </w:rPr>
  </w:style>
  <w:style w:type="paragraph" w:styleId="a9">
    <w:name w:val="header"/>
    <w:basedOn w:val="a"/>
    <w:link w:val="Char2"/>
    <w:uiPriority w:val="99"/>
    <w:unhideWhenUsed/>
    <w:rsid w:val="00E5727F"/>
    <w:pPr>
      <w:pBdr>
        <w:bottom w:val="single" w:sz="6" w:space="1" w:color="auto"/>
      </w:pBdr>
      <w:tabs>
        <w:tab w:val="center" w:pos="4153"/>
        <w:tab w:val="right" w:pos="8306"/>
      </w:tabs>
      <w:snapToGrid w:val="0"/>
      <w:spacing w:line="320" w:lineRule="exact"/>
      <w:ind w:left="420" w:hanging="420"/>
      <w:jc w:val="center"/>
    </w:pPr>
    <w:rPr>
      <w:rFonts w:ascii="Calibri" w:hAnsi="Calibri"/>
      <w:kern w:val="0"/>
      <w:sz w:val="18"/>
      <w:szCs w:val="18"/>
    </w:rPr>
  </w:style>
  <w:style w:type="paragraph" w:styleId="a4">
    <w:name w:val="Balloon Text"/>
    <w:basedOn w:val="a"/>
    <w:link w:val="Char0"/>
    <w:unhideWhenUsed/>
    <w:rsid w:val="00E5727F"/>
    <w:pPr>
      <w:ind w:left="420" w:hanging="420"/>
    </w:pPr>
    <w:rPr>
      <w:rFonts w:ascii="Calibri" w:hAnsi="Calibri"/>
      <w:kern w:val="0"/>
      <w:sz w:val="18"/>
      <w:szCs w:val="18"/>
    </w:rPr>
  </w:style>
  <w:style w:type="paragraph" w:customStyle="1" w:styleId="Default">
    <w:name w:val="Default"/>
    <w:rsid w:val="00E5727F"/>
    <w:pPr>
      <w:widowControl w:val="0"/>
      <w:autoSpaceDE w:val="0"/>
      <w:autoSpaceDN w:val="0"/>
      <w:adjustRightInd w:val="0"/>
    </w:pPr>
    <w:rPr>
      <w:rFonts w:ascii="黑体" w:eastAsia="黑体" w:cs="黑体"/>
      <w:color w:val="000000"/>
      <w:sz w:val="24"/>
      <w:szCs w:val="24"/>
    </w:rPr>
  </w:style>
  <w:style w:type="paragraph" w:styleId="11">
    <w:name w:val="toc 1"/>
    <w:basedOn w:val="a"/>
    <w:next w:val="a"/>
    <w:rsid w:val="00E5727F"/>
  </w:style>
  <w:style w:type="paragraph" w:styleId="a8">
    <w:name w:val="annotation text"/>
    <w:basedOn w:val="a"/>
    <w:link w:val="Char1"/>
    <w:unhideWhenUsed/>
    <w:rsid w:val="00E5727F"/>
    <w:pPr>
      <w:spacing w:line="320" w:lineRule="exact"/>
      <w:ind w:left="420" w:hanging="420"/>
      <w:jc w:val="left"/>
    </w:pPr>
    <w:rPr>
      <w:rFonts w:ascii="Calibri" w:hAnsi="Calibri"/>
      <w:szCs w:val="22"/>
    </w:rPr>
  </w:style>
  <w:style w:type="paragraph" w:styleId="aa">
    <w:name w:val="Normal (Web)"/>
    <w:basedOn w:val="a"/>
    <w:unhideWhenUsed/>
    <w:rsid w:val="00E5727F"/>
    <w:pPr>
      <w:widowControl/>
      <w:spacing w:before="100" w:beforeAutospacing="1" w:after="100" w:afterAutospacing="1" w:line="320" w:lineRule="exact"/>
      <w:ind w:left="420" w:hanging="420"/>
      <w:jc w:val="left"/>
    </w:pPr>
    <w:rPr>
      <w:rFonts w:ascii="宋体" w:hAnsi="宋体" w:cs="宋体"/>
      <w:kern w:val="0"/>
      <w:sz w:val="24"/>
      <w:szCs w:val="24"/>
    </w:rPr>
  </w:style>
  <w:style w:type="paragraph" w:styleId="ab">
    <w:name w:val="List Paragraph"/>
    <w:basedOn w:val="a"/>
    <w:qFormat/>
    <w:rsid w:val="00E5727F"/>
    <w:pPr>
      <w:ind w:firstLine="420"/>
    </w:pPr>
  </w:style>
  <w:style w:type="table" w:styleId="ac">
    <w:name w:val="Table Grid"/>
    <w:basedOn w:val="a1"/>
    <w:rsid w:val="00E57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1916</Characters>
  <Application>Microsoft Office Word</Application>
  <DocSecurity>0</DocSecurity>
  <PresentationFormat/>
  <Lines>15</Lines>
  <Paragraphs>4</Paragraphs>
  <Slides>0</Slides>
  <Notes>0</Notes>
  <HiddenSlides>0</HiddenSlides>
  <MMClips>0</MMClips>
  <ScaleCrop>false</ScaleCrop>
  <Company>WWW.YlmF.CoM</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陕西省健康促进场所评价标准和指标体系</dc:title>
  <dc:creator>雨林木风</dc:creator>
  <cp:lastModifiedBy>Administrator</cp:lastModifiedBy>
  <cp:revision>3</cp:revision>
  <cp:lastPrinted>2019-03-08T07:16:00Z</cp:lastPrinted>
  <dcterms:created xsi:type="dcterms:W3CDTF">2019-04-08T03:13:00Z</dcterms:created>
  <dcterms:modified xsi:type="dcterms:W3CDTF">2019-04-08T03:15:00Z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