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hAnsi="方正小标宋简体" w:eastAsia="方正小标宋简体" w:cs="方正小标宋简体"/>
          <w:sz w:val="44"/>
          <w:szCs w:val="32"/>
          <w:lang w:val="zh-CN"/>
        </w:rPr>
      </w:pPr>
      <w:bookmarkStart w:id="0" w:name="_GoBack"/>
      <w:r>
        <w:rPr>
          <w:rFonts w:hint="eastAsia" w:ascii="方正小标宋简体" w:hAnsi="方正小标宋简体" w:eastAsia="方正小标宋简体" w:cs="方正小标宋简体"/>
          <w:sz w:val="44"/>
          <w:szCs w:val="32"/>
          <w:lang w:val="zh-CN"/>
        </w:rPr>
        <w:t>宝鸡市金台区人民政府领导班子成员</w:t>
      </w:r>
    </w:p>
    <w:p>
      <w:pPr>
        <w:spacing w:line="520" w:lineRule="exact"/>
        <w:jc w:val="center"/>
        <w:rPr>
          <w:rFonts w:ascii="方正小标宋简体" w:hAnsi="方正小标宋简体" w:eastAsia="方正小标宋简体" w:cs="方正小标宋简体"/>
          <w:sz w:val="44"/>
          <w:szCs w:val="32"/>
          <w:lang w:val="zh-CN"/>
        </w:rPr>
      </w:pPr>
      <w:r>
        <w:rPr>
          <w:rFonts w:hint="eastAsia" w:ascii="方正小标宋简体" w:hAnsi="方正小标宋简体" w:eastAsia="方正小标宋简体" w:cs="方正小标宋简体"/>
          <w:sz w:val="44"/>
          <w:szCs w:val="32"/>
          <w:lang w:val="zh-CN"/>
        </w:rPr>
        <w:t>调查研究工作制度</w:t>
      </w:r>
      <w:bookmarkEnd w:id="0"/>
    </w:p>
    <w:p>
      <w:pPr>
        <w:spacing w:line="520" w:lineRule="exact"/>
        <w:jc w:val="center"/>
        <w:rPr>
          <w:rFonts w:ascii="方正小标宋简体" w:hAnsi="方正小标宋简体" w:eastAsia="方正小标宋简体" w:cs="方正小标宋简体"/>
          <w:sz w:val="44"/>
          <w:szCs w:val="32"/>
          <w:lang w:val="zh-CN"/>
        </w:rPr>
      </w:pPr>
    </w:p>
    <w:p>
      <w:pPr>
        <w:keepNext w:val="0"/>
        <w:keepLines w:val="0"/>
        <w:pageBreakBefore w:val="0"/>
        <w:widowControl/>
        <w:kinsoku/>
        <w:wordWrap/>
        <w:overflowPunct/>
        <w:topLinePunct w:val="0"/>
        <w:autoSpaceDE/>
        <w:autoSpaceDN/>
        <w:bidi w:val="0"/>
        <w:adjustRightInd w:val="0"/>
        <w:snapToGrid w:val="0"/>
        <w:spacing w:line="480" w:lineRule="exact"/>
        <w:ind w:firstLine="640" w:firstLineChars="200"/>
        <w:textAlignment w:val="auto"/>
        <w:rPr>
          <w:rFonts w:ascii="仿宋_GB2312" w:hAnsi="仿宋_GB2312" w:eastAsia="仿宋_GB2312" w:cs="仿宋_GB2312"/>
          <w:sz w:val="32"/>
          <w:szCs w:val="22"/>
          <w:lang w:val="zh-CN"/>
        </w:rPr>
      </w:pPr>
      <w:r>
        <w:rPr>
          <w:rFonts w:hint="eastAsia" w:ascii="黑体" w:hAnsi="黑体" w:eastAsia="黑体" w:cs="黑体"/>
          <w:sz w:val="32"/>
          <w:szCs w:val="22"/>
          <w:lang w:val="zh-CN"/>
        </w:rPr>
        <w:t>第一条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为进一步改进作风，密切联系群众，提高区政府领导班子及成员的科学决策水平，根据省、市和区委关于改进工作作风、密切联系群众等相关规定，制定本制度。</w:t>
      </w:r>
    </w:p>
    <w:p>
      <w:pPr>
        <w:keepNext w:val="0"/>
        <w:keepLines w:val="0"/>
        <w:pageBreakBefore w:val="0"/>
        <w:widowControl/>
        <w:kinsoku/>
        <w:wordWrap/>
        <w:overflowPunct/>
        <w:topLinePunct w:val="0"/>
        <w:autoSpaceDE/>
        <w:autoSpaceDN/>
        <w:bidi w:val="0"/>
        <w:adjustRightInd w:val="0"/>
        <w:snapToGrid w:val="0"/>
        <w:spacing w:line="480" w:lineRule="exact"/>
        <w:ind w:firstLine="640" w:firstLineChars="200"/>
        <w:textAlignment w:val="auto"/>
        <w:rPr>
          <w:rFonts w:ascii="仿宋_GB2312" w:hAnsi="仿宋_GB2312" w:eastAsia="仿宋_GB2312" w:cs="仿宋_GB2312"/>
          <w:sz w:val="32"/>
          <w:szCs w:val="22"/>
          <w:lang w:val="zh-CN"/>
        </w:rPr>
      </w:pPr>
      <w:r>
        <w:rPr>
          <w:rFonts w:hint="eastAsia" w:ascii="黑体" w:hAnsi="黑体" w:eastAsia="黑体" w:cs="黑体"/>
          <w:sz w:val="32"/>
          <w:szCs w:val="22"/>
          <w:lang w:val="zh-CN"/>
        </w:rPr>
        <w:t>第二条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指导思想：全面贯彻落实党的十九大精神，以习近平新时代中国特色社会主义思想为指导，坚持解放思想、实事求是的思想路线，坚持从群众中来、到群众中去的工作方法，坚持理论联系实际的学风，坚持问题导向，既立足当前抓好具体问题的研究解决，又着眼长远抓好成果的转化运用，不断提高政府班子及成员的决策能力和工作水平。</w:t>
      </w:r>
    </w:p>
    <w:p>
      <w:pPr>
        <w:keepNext w:val="0"/>
        <w:keepLines w:val="0"/>
        <w:pageBreakBefore w:val="0"/>
        <w:widowControl/>
        <w:kinsoku/>
        <w:wordWrap/>
        <w:overflowPunct/>
        <w:topLinePunct w:val="0"/>
        <w:autoSpaceDE/>
        <w:autoSpaceDN/>
        <w:bidi w:val="0"/>
        <w:adjustRightInd w:val="0"/>
        <w:snapToGrid w:val="0"/>
        <w:spacing w:line="480" w:lineRule="exact"/>
        <w:ind w:firstLine="640" w:firstLineChars="200"/>
        <w:textAlignment w:val="auto"/>
        <w:rPr>
          <w:rFonts w:ascii="仿宋_GB2312" w:hAnsi="仿宋_GB2312" w:eastAsia="仿宋_GB2312" w:cs="仿宋_GB2312"/>
          <w:sz w:val="32"/>
          <w:szCs w:val="22"/>
          <w:lang w:val="zh-CN"/>
        </w:rPr>
      </w:pPr>
      <w:r>
        <w:rPr>
          <w:rFonts w:hint="eastAsia" w:ascii="黑体" w:hAnsi="黑体" w:eastAsia="黑体" w:cs="黑体"/>
          <w:sz w:val="32"/>
          <w:szCs w:val="22"/>
          <w:lang w:val="zh-CN"/>
        </w:rPr>
        <w:t>第三条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调研内容：</w:t>
      </w:r>
    </w:p>
    <w:p>
      <w:pPr>
        <w:keepNext w:val="0"/>
        <w:keepLines w:val="0"/>
        <w:pageBreakBefore w:val="0"/>
        <w:widowControl/>
        <w:kinsoku/>
        <w:wordWrap/>
        <w:overflowPunct/>
        <w:topLinePunct w:val="0"/>
        <w:autoSpaceDE/>
        <w:autoSpaceDN/>
        <w:bidi w:val="0"/>
        <w:adjustRightInd w:val="0"/>
        <w:snapToGrid w:val="0"/>
        <w:spacing w:line="480" w:lineRule="exact"/>
        <w:ind w:firstLine="640" w:firstLineChars="200"/>
        <w:textAlignment w:val="auto"/>
        <w:rPr>
          <w:rFonts w:ascii="仿宋_GB2312" w:hAnsi="仿宋_GB2312" w:eastAsia="仿宋_GB2312" w:cs="仿宋_GB2312"/>
          <w:sz w:val="32"/>
          <w:szCs w:val="22"/>
          <w:lang w:val="zh-CN"/>
        </w:rPr>
      </w:pPr>
      <w:r>
        <w:rPr>
          <w:rFonts w:hint="eastAsia" w:ascii="仿宋_GB2312" w:hAnsi="仿宋_GB2312" w:eastAsia="仿宋_GB2312" w:cs="仿宋_GB2312"/>
          <w:sz w:val="32"/>
          <w:szCs w:val="22"/>
          <w:lang w:val="zh-CN"/>
        </w:rPr>
        <w:t>1.市委、市政府和区委下达的调研课题以及年初确定的重点调研课题。</w:t>
      </w:r>
    </w:p>
    <w:p>
      <w:pPr>
        <w:keepNext w:val="0"/>
        <w:keepLines w:val="0"/>
        <w:pageBreakBefore w:val="0"/>
        <w:widowControl/>
        <w:kinsoku/>
        <w:wordWrap/>
        <w:overflowPunct/>
        <w:topLinePunct w:val="0"/>
        <w:autoSpaceDE/>
        <w:autoSpaceDN/>
        <w:bidi w:val="0"/>
        <w:adjustRightInd w:val="0"/>
        <w:snapToGrid w:val="0"/>
        <w:spacing w:line="480" w:lineRule="exact"/>
        <w:ind w:firstLine="640" w:firstLineChars="200"/>
        <w:textAlignment w:val="auto"/>
        <w:rPr>
          <w:rFonts w:ascii="仿宋_GB2312" w:hAnsi="仿宋_GB2312" w:eastAsia="仿宋_GB2312" w:cs="仿宋_GB2312"/>
          <w:sz w:val="32"/>
          <w:szCs w:val="22"/>
          <w:lang w:val="zh-CN"/>
        </w:rPr>
      </w:pPr>
      <w:r>
        <w:rPr>
          <w:rFonts w:hint="eastAsia" w:ascii="仿宋_GB2312" w:hAnsi="仿宋_GB2312" w:eastAsia="仿宋_GB2312" w:cs="仿宋_GB2312"/>
          <w:sz w:val="32"/>
          <w:szCs w:val="22"/>
          <w:lang w:val="zh-CN"/>
        </w:rPr>
        <w:t>2.区政府提出的各项目标、做出的各项决策和当年区政府中心工作及重点任务；全</w:t>
      </w:r>
      <w:r>
        <w:rPr>
          <w:rFonts w:hint="eastAsia" w:ascii="仿宋_GB2312" w:hAnsi="仿宋_GB2312" w:eastAsia="仿宋_GB2312" w:cs="仿宋_GB2312"/>
          <w:sz w:val="32"/>
          <w:szCs w:val="22"/>
        </w:rPr>
        <w:t>区</w:t>
      </w:r>
      <w:r>
        <w:rPr>
          <w:rFonts w:hint="eastAsia" w:ascii="仿宋_GB2312" w:hAnsi="仿宋_GB2312" w:eastAsia="仿宋_GB2312" w:cs="仿宋_GB2312"/>
          <w:sz w:val="32"/>
          <w:szCs w:val="22"/>
          <w:lang w:val="zh-CN"/>
        </w:rPr>
        <w:t>经济社会发展中的重大建设项目、重大改革实践；工作中出现的带有苗头性、倾向性的问题。</w:t>
      </w:r>
    </w:p>
    <w:p>
      <w:pPr>
        <w:keepNext w:val="0"/>
        <w:keepLines w:val="0"/>
        <w:pageBreakBefore w:val="0"/>
        <w:widowControl/>
        <w:kinsoku/>
        <w:wordWrap/>
        <w:overflowPunct/>
        <w:topLinePunct w:val="0"/>
        <w:autoSpaceDE/>
        <w:autoSpaceDN/>
        <w:bidi w:val="0"/>
        <w:adjustRightInd w:val="0"/>
        <w:snapToGrid w:val="0"/>
        <w:spacing w:line="480" w:lineRule="exact"/>
        <w:ind w:firstLine="640" w:firstLineChars="200"/>
        <w:textAlignment w:val="auto"/>
        <w:rPr>
          <w:rFonts w:ascii="仿宋_GB2312" w:hAnsi="仿宋_GB2312" w:eastAsia="仿宋_GB2312" w:cs="仿宋_GB2312"/>
          <w:sz w:val="32"/>
          <w:szCs w:val="22"/>
          <w:lang w:val="zh-CN"/>
        </w:rPr>
      </w:pPr>
      <w:r>
        <w:rPr>
          <w:rFonts w:hint="eastAsia" w:ascii="仿宋_GB2312" w:hAnsi="仿宋_GB2312" w:eastAsia="仿宋_GB2312" w:cs="仿宋_GB2312"/>
          <w:sz w:val="32"/>
          <w:szCs w:val="22"/>
          <w:lang w:val="zh-CN"/>
        </w:rPr>
        <w:t>3.各镇街、各部门工作实践过程中的好做法、好经验。</w:t>
      </w:r>
    </w:p>
    <w:p>
      <w:pPr>
        <w:keepNext w:val="0"/>
        <w:keepLines w:val="0"/>
        <w:pageBreakBefore w:val="0"/>
        <w:widowControl/>
        <w:kinsoku/>
        <w:wordWrap/>
        <w:overflowPunct/>
        <w:topLinePunct w:val="0"/>
        <w:autoSpaceDE/>
        <w:autoSpaceDN/>
        <w:bidi w:val="0"/>
        <w:adjustRightInd w:val="0"/>
        <w:snapToGrid w:val="0"/>
        <w:spacing w:line="480" w:lineRule="exact"/>
        <w:ind w:firstLine="640" w:firstLineChars="200"/>
        <w:textAlignment w:val="auto"/>
        <w:rPr>
          <w:rFonts w:ascii="仿宋_GB2312" w:hAnsi="仿宋_GB2312" w:eastAsia="仿宋_GB2312" w:cs="仿宋_GB2312"/>
          <w:sz w:val="32"/>
          <w:szCs w:val="22"/>
          <w:lang w:val="zh-CN"/>
        </w:rPr>
      </w:pPr>
      <w:r>
        <w:rPr>
          <w:rFonts w:hint="eastAsia" w:ascii="仿宋_GB2312" w:hAnsi="仿宋_GB2312" w:eastAsia="仿宋_GB2312" w:cs="仿宋_GB2312"/>
          <w:sz w:val="32"/>
          <w:szCs w:val="22"/>
          <w:lang w:val="zh-CN"/>
        </w:rPr>
        <w:t>4.群众关注的热点、难点问题以及有关工作中存在的突出问题和涉及广大群众切身利益的问题。</w:t>
      </w:r>
    </w:p>
    <w:p>
      <w:pPr>
        <w:keepNext w:val="0"/>
        <w:keepLines w:val="0"/>
        <w:pageBreakBefore w:val="0"/>
        <w:widowControl/>
        <w:kinsoku/>
        <w:wordWrap/>
        <w:overflowPunct/>
        <w:topLinePunct w:val="0"/>
        <w:autoSpaceDE/>
        <w:autoSpaceDN/>
        <w:bidi w:val="0"/>
        <w:adjustRightInd w:val="0"/>
        <w:snapToGrid w:val="0"/>
        <w:spacing w:line="480" w:lineRule="exact"/>
        <w:ind w:firstLine="640" w:firstLineChars="200"/>
        <w:textAlignment w:val="auto"/>
        <w:rPr>
          <w:rFonts w:ascii="仿宋_GB2312" w:hAnsi="仿宋_GB2312" w:eastAsia="仿宋_GB2312" w:cs="仿宋_GB2312"/>
          <w:sz w:val="32"/>
          <w:szCs w:val="22"/>
          <w:lang w:val="zh-CN"/>
        </w:rPr>
      </w:pPr>
      <w:r>
        <w:rPr>
          <w:rFonts w:hint="eastAsia" w:ascii="仿宋_GB2312" w:hAnsi="仿宋_GB2312" w:eastAsia="仿宋_GB2312" w:cs="仿宋_GB2312"/>
          <w:sz w:val="32"/>
          <w:szCs w:val="22"/>
          <w:lang w:val="zh-CN"/>
        </w:rPr>
        <w:t>5.其他需要安排调研的问题。</w:t>
      </w:r>
    </w:p>
    <w:p>
      <w:pPr>
        <w:keepNext w:val="0"/>
        <w:keepLines w:val="0"/>
        <w:pageBreakBefore w:val="0"/>
        <w:widowControl/>
        <w:kinsoku/>
        <w:wordWrap/>
        <w:overflowPunct/>
        <w:topLinePunct w:val="0"/>
        <w:autoSpaceDE/>
        <w:autoSpaceDN/>
        <w:bidi w:val="0"/>
        <w:adjustRightInd w:val="0"/>
        <w:snapToGrid w:val="0"/>
        <w:spacing w:line="480" w:lineRule="exact"/>
        <w:ind w:firstLine="640" w:firstLineChars="200"/>
        <w:textAlignment w:val="auto"/>
        <w:rPr>
          <w:rFonts w:ascii="仿宋_GB2312" w:hAnsi="仿宋_GB2312" w:eastAsia="仿宋_GB2312" w:cs="仿宋_GB2312"/>
          <w:sz w:val="32"/>
          <w:szCs w:val="22"/>
          <w:lang w:val="zh-CN"/>
        </w:rPr>
      </w:pPr>
      <w:r>
        <w:rPr>
          <w:rFonts w:hint="eastAsia" w:ascii="黑体" w:hAnsi="黑体" w:eastAsia="黑体" w:cs="黑体"/>
          <w:sz w:val="32"/>
          <w:szCs w:val="22"/>
          <w:lang w:val="zh-CN"/>
        </w:rPr>
        <w:t>第四条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调研方式：</w:t>
      </w:r>
    </w:p>
    <w:p>
      <w:pPr>
        <w:keepNext w:val="0"/>
        <w:keepLines w:val="0"/>
        <w:pageBreakBefore w:val="0"/>
        <w:widowControl/>
        <w:kinsoku/>
        <w:wordWrap/>
        <w:overflowPunct/>
        <w:topLinePunct w:val="0"/>
        <w:autoSpaceDE/>
        <w:autoSpaceDN/>
        <w:bidi w:val="0"/>
        <w:adjustRightInd w:val="0"/>
        <w:snapToGrid w:val="0"/>
        <w:spacing w:line="480" w:lineRule="exact"/>
        <w:ind w:firstLine="640" w:firstLineChars="200"/>
        <w:textAlignment w:val="auto"/>
        <w:rPr>
          <w:rFonts w:ascii="仿宋_GB2312" w:hAnsi="仿宋_GB2312" w:eastAsia="仿宋_GB2312" w:cs="仿宋_GB2312"/>
          <w:sz w:val="32"/>
          <w:szCs w:val="22"/>
          <w:lang w:val="zh-CN"/>
        </w:rPr>
      </w:pPr>
      <w:r>
        <w:rPr>
          <w:rFonts w:hint="eastAsia" w:ascii="仿宋_GB2312" w:hAnsi="仿宋_GB2312" w:eastAsia="仿宋_GB2312" w:cs="仿宋_GB2312"/>
          <w:sz w:val="32"/>
          <w:szCs w:val="22"/>
          <w:lang w:val="zh-CN"/>
        </w:rPr>
        <w:t>1.工作调研。班子成员结合分管工作，采取定期不定期的方式，经常深入生产建设一线和群众之中，了解工作动态，掌握第一手资料；了解社情民意，化解矛盾问题，推动工作开展。</w:t>
      </w:r>
    </w:p>
    <w:p>
      <w:pPr>
        <w:keepNext w:val="0"/>
        <w:keepLines w:val="0"/>
        <w:pageBreakBefore w:val="0"/>
        <w:widowControl/>
        <w:kinsoku/>
        <w:wordWrap/>
        <w:overflowPunct/>
        <w:topLinePunct w:val="0"/>
        <w:autoSpaceDE/>
        <w:autoSpaceDN/>
        <w:bidi w:val="0"/>
        <w:adjustRightInd w:val="0"/>
        <w:snapToGrid w:val="0"/>
        <w:spacing w:line="480" w:lineRule="exact"/>
        <w:ind w:firstLine="640" w:firstLineChars="200"/>
        <w:textAlignment w:val="auto"/>
        <w:rPr>
          <w:rFonts w:ascii="仿宋_GB2312" w:hAnsi="仿宋_GB2312" w:eastAsia="仿宋_GB2312" w:cs="仿宋_GB2312"/>
          <w:sz w:val="32"/>
          <w:szCs w:val="22"/>
          <w:lang w:val="zh-CN"/>
        </w:rPr>
      </w:pPr>
      <w:r>
        <w:rPr>
          <w:rFonts w:hint="eastAsia" w:ascii="仿宋_GB2312" w:hAnsi="仿宋_GB2312" w:eastAsia="仿宋_GB2312" w:cs="仿宋_GB2312"/>
          <w:sz w:val="32"/>
          <w:szCs w:val="22"/>
          <w:lang w:val="zh-CN"/>
        </w:rPr>
        <w:t>2.命题调研。班子成员围绕区委、区政府中心工作，拟定调研选题，组成调研小组，采取专题调研、联合调研等方式，有针对性地开展调查研究。</w:t>
      </w:r>
    </w:p>
    <w:p>
      <w:pPr>
        <w:keepNext w:val="0"/>
        <w:keepLines w:val="0"/>
        <w:pageBreakBefore w:val="0"/>
        <w:widowControl/>
        <w:kinsoku/>
        <w:wordWrap/>
        <w:overflowPunct/>
        <w:topLinePunct w:val="0"/>
        <w:autoSpaceDE/>
        <w:autoSpaceDN/>
        <w:bidi w:val="0"/>
        <w:adjustRightInd w:val="0"/>
        <w:snapToGrid w:val="0"/>
        <w:spacing w:line="480" w:lineRule="exact"/>
        <w:ind w:firstLine="640" w:firstLineChars="200"/>
        <w:textAlignment w:val="auto"/>
        <w:rPr>
          <w:rFonts w:ascii="仿宋_GB2312" w:hAnsi="仿宋_GB2312" w:eastAsia="仿宋_GB2312" w:cs="仿宋_GB2312"/>
          <w:sz w:val="32"/>
          <w:szCs w:val="22"/>
          <w:lang w:val="zh-CN"/>
        </w:rPr>
      </w:pPr>
      <w:r>
        <w:rPr>
          <w:rFonts w:hint="eastAsia" w:ascii="黑体" w:hAnsi="黑体" w:eastAsia="黑体" w:cs="黑体"/>
          <w:sz w:val="32"/>
          <w:szCs w:val="22"/>
          <w:lang w:val="zh-CN"/>
        </w:rPr>
        <w:t>第五条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区政府班子成员要结合分管工作实际，制定调查研究工作计划，亲自主持重大课题调研，每年至少撰写2篇调研报告。</w:t>
      </w:r>
    </w:p>
    <w:p>
      <w:pPr>
        <w:keepNext w:val="0"/>
        <w:keepLines w:val="0"/>
        <w:pageBreakBefore w:val="0"/>
        <w:widowControl/>
        <w:kinsoku/>
        <w:wordWrap/>
        <w:overflowPunct/>
        <w:topLinePunct w:val="0"/>
        <w:autoSpaceDE/>
        <w:autoSpaceDN/>
        <w:bidi w:val="0"/>
        <w:adjustRightInd w:val="0"/>
        <w:snapToGrid w:val="0"/>
        <w:spacing w:line="480" w:lineRule="exact"/>
        <w:ind w:firstLine="640" w:firstLineChars="200"/>
        <w:textAlignment w:val="auto"/>
        <w:rPr>
          <w:rFonts w:ascii="仿宋_GB2312" w:hAnsi="仿宋_GB2312" w:eastAsia="仿宋_GB2312" w:cs="仿宋_GB2312"/>
          <w:sz w:val="32"/>
          <w:szCs w:val="22"/>
          <w:lang w:val="zh-CN"/>
        </w:rPr>
      </w:pPr>
      <w:r>
        <w:rPr>
          <w:rFonts w:hint="eastAsia" w:ascii="黑体" w:hAnsi="黑体" w:eastAsia="黑体" w:cs="黑体"/>
          <w:sz w:val="32"/>
          <w:szCs w:val="22"/>
          <w:lang w:val="zh-CN"/>
        </w:rPr>
        <w:t>第六条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区政府班子成员每年到基层调研时间不少于</w:t>
      </w:r>
      <w:r>
        <w:rPr>
          <w:rFonts w:hint="eastAsia" w:ascii="仿宋_GB2312" w:hAnsi="仿宋_GB2312" w:eastAsia="仿宋_GB2312" w:cs="仿宋_GB2312"/>
          <w:sz w:val="32"/>
          <w:szCs w:val="22"/>
        </w:rPr>
        <w:t>60</w:t>
      </w:r>
      <w:r>
        <w:rPr>
          <w:rFonts w:hint="eastAsia" w:ascii="仿宋_GB2312" w:hAnsi="仿宋_GB2312" w:eastAsia="仿宋_GB2312" w:cs="仿宋_GB2312"/>
          <w:sz w:val="32"/>
          <w:szCs w:val="22"/>
          <w:lang w:val="zh-CN"/>
        </w:rPr>
        <w:t>天。</w:t>
      </w:r>
    </w:p>
    <w:p>
      <w:pPr>
        <w:keepNext w:val="0"/>
        <w:keepLines w:val="0"/>
        <w:pageBreakBefore w:val="0"/>
        <w:widowControl/>
        <w:kinsoku/>
        <w:wordWrap/>
        <w:overflowPunct/>
        <w:topLinePunct w:val="0"/>
        <w:autoSpaceDE/>
        <w:autoSpaceDN/>
        <w:bidi w:val="0"/>
        <w:adjustRightInd w:val="0"/>
        <w:snapToGrid w:val="0"/>
        <w:spacing w:line="480" w:lineRule="exact"/>
        <w:ind w:firstLine="640" w:firstLineChars="200"/>
        <w:textAlignment w:val="auto"/>
        <w:rPr>
          <w:rFonts w:ascii="仿宋_GB2312" w:hAnsi="仿宋_GB2312" w:eastAsia="仿宋_GB2312" w:cs="仿宋_GB2312"/>
          <w:sz w:val="32"/>
          <w:szCs w:val="22"/>
          <w:lang w:val="zh-CN"/>
        </w:rPr>
      </w:pPr>
      <w:r>
        <w:rPr>
          <w:rFonts w:hint="eastAsia" w:ascii="黑体" w:hAnsi="黑体" w:eastAsia="黑体" w:cs="黑体"/>
          <w:sz w:val="32"/>
          <w:szCs w:val="22"/>
          <w:lang w:val="zh-CN"/>
        </w:rPr>
        <w:t>第七条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区政府班子成员到基层调研要严格遵守中央八项规定及其实施细则要求，严格控制陪同和随从人员数量，工作调研控制在3人以内。</w:t>
      </w:r>
    </w:p>
    <w:p>
      <w:pPr>
        <w:keepNext w:val="0"/>
        <w:keepLines w:val="0"/>
        <w:pageBreakBefore w:val="0"/>
        <w:widowControl/>
        <w:kinsoku/>
        <w:wordWrap/>
        <w:overflowPunct/>
        <w:topLinePunct w:val="0"/>
        <w:autoSpaceDE/>
        <w:autoSpaceDN/>
        <w:bidi w:val="0"/>
        <w:adjustRightInd w:val="0"/>
        <w:snapToGrid w:val="0"/>
        <w:spacing w:line="480" w:lineRule="exact"/>
        <w:ind w:firstLine="640" w:firstLineChars="200"/>
        <w:textAlignment w:val="auto"/>
        <w:rPr>
          <w:rFonts w:ascii="仿宋_GB2312" w:hAnsi="仿宋_GB2312" w:eastAsia="仿宋_GB2312" w:cs="仿宋_GB2312"/>
          <w:sz w:val="32"/>
          <w:szCs w:val="22"/>
          <w:lang w:val="zh-CN"/>
        </w:rPr>
      </w:pPr>
      <w:r>
        <w:rPr>
          <w:rFonts w:hint="eastAsia" w:ascii="黑体" w:hAnsi="黑体" w:eastAsia="黑体" w:cs="黑体"/>
          <w:sz w:val="32"/>
          <w:szCs w:val="22"/>
          <w:lang w:val="zh-CN"/>
        </w:rPr>
        <w:t>第八条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要多渠道、多形式转化调研成果。对全局工作有指导意义的重大调研成果可以提请区政府常务会议讨论形成决策，对局部工作有指导意义的调研成果，可在制定相关政策和指导工作时吸收借鉴。</w:t>
      </w:r>
    </w:p>
    <w:p>
      <w:pPr>
        <w:keepNext w:val="0"/>
        <w:keepLines w:val="0"/>
        <w:pageBreakBefore w:val="0"/>
        <w:widowControl/>
        <w:kinsoku/>
        <w:wordWrap/>
        <w:overflowPunct/>
        <w:topLinePunct w:val="0"/>
        <w:autoSpaceDE/>
        <w:autoSpaceDN/>
        <w:bidi w:val="0"/>
        <w:adjustRightInd w:val="0"/>
        <w:snapToGrid w:val="0"/>
        <w:spacing w:line="480" w:lineRule="exact"/>
        <w:ind w:firstLine="640" w:firstLineChars="200"/>
        <w:textAlignment w:val="auto"/>
        <w:rPr>
          <w:rFonts w:ascii="仿宋_GB2312" w:hAnsi="仿宋_GB2312" w:eastAsia="仿宋_GB2312" w:cs="仿宋_GB2312"/>
          <w:sz w:val="32"/>
          <w:szCs w:val="22"/>
          <w:lang w:val="zh-CN"/>
        </w:rPr>
      </w:pPr>
      <w:r>
        <w:rPr>
          <w:rFonts w:hint="eastAsia" w:ascii="黑体" w:hAnsi="黑体" w:eastAsia="黑体" w:cs="黑体"/>
          <w:sz w:val="32"/>
          <w:szCs w:val="22"/>
          <w:lang w:val="zh-CN"/>
        </w:rPr>
        <w:t>第九条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区政府班子成员对调查研究中遇到的重大事项要及时向区政府汇报。区政府班子成员深入基层调查研究情况每年要向区政府专题报告。</w:t>
      </w:r>
    </w:p>
    <w:p>
      <w:pPr>
        <w:keepNext w:val="0"/>
        <w:keepLines w:val="0"/>
        <w:pageBreakBefore w:val="0"/>
        <w:widowControl/>
        <w:kinsoku/>
        <w:wordWrap/>
        <w:overflowPunct/>
        <w:topLinePunct w:val="0"/>
        <w:autoSpaceDE/>
        <w:autoSpaceDN/>
        <w:bidi w:val="0"/>
        <w:adjustRightInd w:val="0"/>
        <w:snapToGrid w:val="0"/>
        <w:spacing w:line="480" w:lineRule="exact"/>
        <w:ind w:firstLine="640" w:firstLineChars="200"/>
        <w:textAlignment w:val="auto"/>
        <w:rPr>
          <w:rFonts w:ascii="仿宋_GB2312" w:hAnsi="仿宋_GB2312" w:eastAsia="仿宋_GB2312" w:cs="仿宋_GB2312"/>
          <w:sz w:val="32"/>
          <w:szCs w:val="22"/>
          <w:lang w:val="zh-CN"/>
        </w:rPr>
      </w:pPr>
      <w:r>
        <w:rPr>
          <w:rFonts w:hint="eastAsia" w:ascii="黑体" w:hAnsi="黑体" w:eastAsia="黑体" w:cs="黑体"/>
          <w:sz w:val="32"/>
          <w:szCs w:val="22"/>
          <w:lang w:val="zh-CN"/>
        </w:rPr>
        <w:t>第十条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区政府班子成员在调研工作中要加强联系沟通，避免同时前往某一单位调研。</w:t>
      </w:r>
    </w:p>
    <w:p>
      <w:pPr>
        <w:keepNext w:val="0"/>
        <w:keepLines w:val="0"/>
        <w:pageBreakBefore w:val="0"/>
        <w:widowControl/>
        <w:kinsoku/>
        <w:wordWrap/>
        <w:overflowPunct/>
        <w:topLinePunct w:val="0"/>
        <w:autoSpaceDE/>
        <w:autoSpaceDN/>
        <w:bidi w:val="0"/>
        <w:adjustRightInd w:val="0"/>
        <w:snapToGrid w:val="0"/>
        <w:spacing w:line="480" w:lineRule="exact"/>
        <w:ind w:firstLine="640" w:firstLineChars="200"/>
        <w:textAlignment w:val="auto"/>
        <w:rPr>
          <w:rFonts w:ascii="仿宋_GB2312" w:hAnsi="仿宋_GB2312" w:eastAsia="仿宋_GB2312" w:cs="仿宋_GB2312"/>
          <w:sz w:val="32"/>
          <w:szCs w:val="22"/>
          <w:lang w:val="zh-CN"/>
        </w:rPr>
      </w:pPr>
      <w:r>
        <w:rPr>
          <w:rFonts w:hint="eastAsia" w:ascii="黑体" w:hAnsi="黑体" w:eastAsia="黑体" w:cs="黑体"/>
          <w:sz w:val="32"/>
          <w:szCs w:val="22"/>
          <w:lang w:val="zh-CN"/>
        </w:rPr>
        <w:t>第十一条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区政府班子成员下基层调研要自觉遵守廉洁自律有关规定，严守纪律，轻车简从，不搞特殊化，不给基层增加负担。</w:t>
      </w:r>
    </w:p>
    <w:p>
      <w:pPr>
        <w:keepNext w:val="0"/>
        <w:keepLines w:val="0"/>
        <w:pageBreakBefore w:val="0"/>
        <w:widowControl/>
        <w:kinsoku/>
        <w:wordWrap/>
        <w:overflowPunct/>
        <w:topLinePunct w:val="0"/>
        <w:autoSpaceDE/>
        <w:autoSpaceDN/>
        <w:bidi w:val="0"/>
        <w:adjustRightInd w:val="0"/>
        <w:snapToGrid w:val="0"/>
        <w:spacing w:line="480" w:lineRule="exact"/>
        <w:ind w:firstLine="640" w:firstLineChars="200"/>
        <w:textAlignment w:val="auto"/>
      </w:pPr>
      <w:r>
        <w:rPr>
          <w:rFonts w:hint="eastAsia" w:ascii="黑体" w:hAnsi="黑体" w:eastAsia="黑体" w:cs="黑体"/>
          <w:sz w:val="32"/>
          <w:szCs w:val="22"/>
          <w:lang w:val="zh-CN"/>
        </w:rPr>
        <w:t>第十二条</w:t>
      </w:r>
      <w:r>
        <w:rPr>
          <w:rFonts w:hint="eastAsia" w:ascii="黑体" w:hAnsi="黑体" w:eastAsia="黑体" w:cs="黑体"/>
          <w:sz w:val="32"/>
          <w:szCs w:val="22"/>
        </w:rPr>
        <w:t xml:space="preserve">  </w:t>
      </w:r>
      <w:r>
        <w:rPr>
          <w:rFonts w:hint="eastAsia" w:ascii="仿宋_GB2312" w:hAnsi="仿宋_GB2312" w:eastAsia="仿宋_GB2312" w:cs="仿宋_GB2312"/>
          <w:sz w:val="32"/>
          <w:szCs w:val="22"/>
          <w:lang w:val="zh-CN"/>
        </w:rPr>
        <w:t>本制度从发布之日起执行。</w:t>
      </w:r>
    </w:p>
    <w:p>
      <w:pPr>
        <w:rPr>
          <w:rFonts w:hint="eastAsia" w:ascii="楷体_GB2312" w:eastAsia="楷体_GB2312"/>
          <w:sz w:val="28"/>
          <w:szCs w:val="28"/>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726681"/>
    <w:rsid w:val="1E726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2020-04-28T07:08:00Z</dcterms:created>
  <dc:creator>坚持的力量</dc:creator>
  <cp:lastModifiedBy>坚持的力量</cp:lastModifiedBy>
  <dcterms:modified xsi:type="dcterms:W3CDTF">2020-04-28T07:09:10Z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